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eastAsia="宋体"/>
          <w:b/>
          <w:sz w:val="32"/>
          <w:szCs w:val="32"/>
          <w:lang w:eastAsia="zh-CN"/>
        </w:rPr>
      </w:pPr>
      <w:r>
        <w:rPr>
          <w:rFonts w:hint="eastAsia"/>
          <w:b/>
          <w:sz w:val="32"/>
          <w:szCs w:val="32"/>
          <w:lang w:eastAsia="zh-CN"/>
        </w:rPr>
        <w:t xml:space="preserve">北投东境项目2023年2季度家电礼包采购  </w:t>
      </w:r>
    </w:p>
    <w:p>
      <w:pPr>
        <w:spacing w:line="400" w:lineRule="exact"/>
        <w:jc w:val="center"/>
        <w:rPr>
          <w:b/>
          <w:sz w:val="32"/>
          <w:szCs w:val="32"/>
        </w:rPr>
      </w:pPr>
      <w:r>
        <w:rPr>
          <w:rFonts w:hint="eastAsia"/>
          <w:b/>
          <w:sz w:val="32"/>
          <w:szCs w:val="32"/>
        </w:rPr>
        <w:t>中标候选人公示</w:t>
      </w:r>
    </w:p>
    <w:tbl>
      <w:tblPr>
        <w:tblStyle w:val="6"/>
        <w:tblW w:w="9858"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5"/>
        <w:gridCol w:w="2110"/>
        <w:gridCol w:w="1415"/>
        <w:gridCol w:w="883"/>
        <w:gridCol w:w="293"/>
        <w:gridCol w:w="113"/>
        <w:gridCol w:w="1200"/>
        <w:gridCol w:w="110"/>
        <w:gridCol w:w="419"/>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8" w:hRule="atLeast"/>
        </w:trPr>
        <w:tc>
          <w:tcPr>
            <w:tcW w:w="2605" w:type="dxa"/>
            <w:gridSpan w:val="2"/>
            <w:noWrap w:val="0"/>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项目名称</w:t>
            </w:r>
          </w:p>
        </w:tc>
        <w:tc>
          <w:tcPr>
            <w:tcW w:w="2591" w:type="dxa"/>
            <w:gridSpan w:val="3"/>
            <w:noWrap w:val="0"/>
            <w:tcMar>
              <w:top w:w="0" w:type="dxa"/>
              <w:left w:w="75" w:type="dxa"/>
              <w:bottom w:w="0" w:type="dxa"/>
              <w:right w:w="0" w:type="dxa"/>
            </w:tcMar>
            <w:vAlign w:val="center"/>
          </w:tcPr>
          <w:p>
            <w:pPr>
              <w:widowControl/>
              <w:jc w:val="left"/>
              <w:rPr>
                <w:rFonts w:hint="eastAsia" w:ascii="宋体" w:eastAsia="宋体" w:cs="宋体"/>
                <w:b w:val="0"/>
                <w:bCs/>
                <w:color w:val="auto"/>
                <w:kern w:val="0"/>
                <w:sz w:val="24"/>
                <w:szCs w:val="24"/>
                <w:lang w:eastAsia="zh-CN"/>
              </w:rPr>
            </w:pPr>
            <w:r>
              <w:rPr>
                <w:rFonts w:hint="eastAsia" w:ascii="宋体" w:hAnsi="宋体"/>
                <w:bCs/>
                <w:color w:val="auto"/>
                <w:sz w:val="24"/>
                <w:szCs w:val="24"/>
              </w:rPr>
              <w:t>北投东境项目2023年2季度家电礼包采购</w:t>
            </w:r>
          </w:p>
        </w:tc>
        <w:tc>
          <w:tcPr>
            <w:tcW w:w="1842" w:type="dxa"/>
            <w:gridSpan w:val="4"/>
            <w:noWrap w:val="0"/>
            <w:tcMar>
              <w:top w:w="0" w:type="dxa"/>
              <w:left w:w="75" w:type="dxa"/>
              <w:bottom w:w="0" w:type="dxa"/>
              <w:right w:w="0" w:type="dxa"/>
            </w:tcMar>
            <w:vAlign w:val="center"/>
          </w:tcPr>
          <w:p>
            <w:pPr>
              <w:widowControl/>
              <w:jc w:val="center"/>
              <w:rPr>
                <w:rFonts w:hint="eastAsia" w:ascii="宋体" w:hAnsi="宋体"/>
                <w:b w:val="0"/>
                <w:bCs/>
                <w:color w:val="auto"/>
                <w:sz w:val="24"/>
                <w:szCs w:val="24"/>
              </w:rPr>
            </w:pPr>
            <w:r>
              <w:rPr>
                <w:rFonts w:hint="eastAsia" w:ascii="宋体" w:hAnsi="宋体"/>
                <w:b w:val="0"/>
                <w:bCs/>
                <w:color w:val="auto"/>
                <w:sz w:val="24"/>
                <w:szCs w:val="24"/>
              </w:rPr>
              <w:t>项目编号</w:t>
            </w:r>
          </w:p>
        </w:tc>
        <w:tc>
          <w:tcPr>
            <w:tcW w:w="2820" w:type="dxa"/>
            <w:noWrap w:val="0"/>
            <w:tcMar>
              <w:top w:w="0" w:type="dxa"/>
              <w:left w:w="75" w:type="dxa"/>
              <w:bottom w:w="0" w:type="dxa"/>
              <w:right w:w="0" w:type="dxa"/>
            </w:tcMar>
            <w:vAlign w:val="center"/>
          </w:tcPr>
          <w:p>
            <w:pPr>
              <w:widowControl/>
              <w:jc w:val="left"/>
              <w:rPr>
                <w:rFonts w:hint="eastAsia" w:ascii="宋体" w:hAnsi="宋体" w:eastAsia="宋体"/>
                <w:b w:val="0"/>
                <w:bCs/>
                <w:color w:val="auto"/>
                <w:sz w:val="24"/>
                <w:szCs w:val="24"/>
                <w:lang w:eastAsia="zh-CN"/>
              </w:rPr>
            </w:pPr>
            <w:r>
              <w:rPr>
                <w:rFonts w:hint="eastAsia" w:ascii="宋体" w:hAnsi="宋体"/>
                <w:bCs/>
                <w:color w:val="auto"/>
                <w:sz w:val="24"/>
                <w:szCs w:val="24"/>
              </w:rPr>
              <w:t>BTDC-2023-HW1144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2605" w:type="dxa"/>
            <w:gridSpan w:val="2"/>
            <w:noWrap w:val="0"/>
            <w:vAlign w:val="center"/>
          </w:tcPr>
          <w:p>
            <w:pPr>
              <w:widowControl/>
              <w:jc w:val="center"/>
              <w:rPr>
                <w:rFonts w:hint="eastAsia" w:ascii="宋体" w:hAnsi="宋体" w:cs="宋体"/>
                <w:color w:val="auto"/>
                <w:kern w:val="0"/>
                <w:sz w:val="24"/>
                <w:szCs w:val="24"/>
              </w:rPr>
            </w:pPr>
            <w:r>
              <w:rPr>
                <w:rFonts w:hint="eastAsia" w:ascii="宋体" w:hAnsi="宋体" w:cs="宋体"/>
                <w:color w:val="auto"/>
                <w:kern w:val="0"/>
                <w:sz w:val="24"/>
                <w:szCs w:val="24"/>
              </w:rPr>
              <w:t>招标人</w:t>
            </w:r>
          </w:p>
        </w:tc>
        <w:tc>
          <w:tcPr>
            <w:tcW w:w="7253" w:type="dxa"/>
            <w:gridSpan w:val="8"/>
            <w:noWrap w:val="0"/>
            <w:tcMar>
              <w:top w:w="0" w:type="dxa"/>
              <w:left w:w="75" w:type="dxa"/>
              <w:bottom w:w="0" w:type="dxa"/>
              <w:right w:w="0" w:type="dxa"/>
            </w:tcMar>
            <w:vAlign w:val="center"/>
          </w:tcPr>
          <w:p>
            <w:pPr>
              <w:widowControl/>
              <w:jc w:val="left"/>
              <w:rPr>
                <w:rFonts w:hint="default" w:ascii="宋体" w:hAnsi="宋体" w:eastAsia="宋体"/>
                <w:b w:val="0"/>
                <w:bCs/>
                <w:color w:val="auto"/>
                <w:sz w:val="24"/>
                <w:szCs w:val="24"/>
                <w:lang w:val="en-US" w:eastAsia="zh-CN"/>
              </w:rPr>
            </w:pPr>
            <w:r>
              <w:rPr>
                <w:rFonts w:hint="eastAsia" w:ascii="宋体" w:hAnsi="宋体"/>
                <w:b w:val="0"/>
                <w:bCs/>
                <w:color w:val="auto"/>
                <w:sz w:val="24"/>
                <w:szCs w:val="24"/>
                <w:lang w:eastAsia="zh-CN"/>
              </w:rPr>
              <w:t>广西北投</w:t>
            </w:r>
            <w:r>
              <w:rPr>
                <w:rFonts w:hint="eastAsia" w:ascii="宋体" w:hAnsi="宋体"/>
                <w:b w:val="0"/>
                <w:bCs/>
                <w:color w:val="auto"/>
                <w:sz w:val="24"/>
                <w:szCs w:val="24"/>
                <w:lang w:val="en-US" w:eastAsia="zh-CN"/>
              </w:rPr>
              <w:t>营销策划有限公司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trPr>
        <w:tc>
          <w:tcPr>
            <w:tcW w:w="2605" w:type="dxa"/>
            <w:gridSpan w:val="2"/>
            <w:noWrap w:val="0"/>
            <w:vAlign w:val="center"/>
          </w:tcPr>
          <w:p>
            <w:pPr>
              <w:widowControl/>
              <w:jc w:val="center"/>
              <w:rPr>
                <w:rFonts w:hint="eastAsia" w:ascii="宋体" w:hAnsi="宋体" w:eastAsia="宋体" w:cs="宋体"/>
                <w:b w:val="0"/>
                <w:bCs/>
                <w:color w:val="auto"/>
                <w:kern w:val="0"/>
                <w:sz w:val="24"/>
                <w:szCs w:val="24"/>
                <w:lang w:eastAsia="zh-CN"/>
              </w:rPr>
            </w:pPr>
            <w:r>
              <w:rPr>
                <w:rFonts w:hint="eastAsia" w:ascii="宋体" w:hAnsi="宋体" w:eastAsia="宋体" w:cs="宋体"/>
                <w:b w:val="0"/>
                <w:bCs/>
                <w:color w:val="auto"/>
                <w:kern w:val="0"/>
                <w:sz w:val="24"/>
                <w:szCs w:val="24"/>
              </w:rPr>
              <w:t>招标方式</w:t>
            </w:r>
          </w:p>
        </w:tc>
        <w:tc>
          <w:tcPr>
            <w:tcW w:w="7253" w:type="dxa"/>
            <w:gridSpan w:val="8"/>
            <w:noWrap w:val="0"/>
            <w:tcMar>
              <w:top w:w="0" w:type="dxa"/>
              <w:left w:w="75" w:type="dxa"/>
              <w:bottom w:w="0" w:type="dxa"/>
              <w:right w:w="0" w:type="dxa"/>
            </w:tcMar>
            <w:vAlign w:val="center"/>
          </w:tcPr>
          <w:p>
            <w:pPr>
              <w:widowControl/>
              <w:jc w:val="center"/>
              <w:rPr>
                <w:rFonts w:hint="default"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邀请询价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2605" w:type="dxa"/>
            <w:gridSpan w:val="2"/>
            <w:noWrap w:val="0"/>
            <w:vAlign w:val="center"/>
          </w:tcPr>
          <w:p>
            <w:pPr>
              <w:widowControl/>
              <w:jc w:val="center"/>
              <w:rPr>
                <w:rFonts w:ascii="宋体" w:cs="宋体"/>
                <w:color w:val="auto"/>
                <w:kern w:val="0"/>
                <w:sz w:val="24"/>
                <w:szCs w:val="24"/>
              </w:rPr>
            </w:pPr>
            <w:r>
              <w:rPr>
                <w:rFonts w:hint="eastAsia" w:ascii="宋体" w:hAnsi="宋体" w:eastAsia="宋体" w:cs="宋体"/>
                <w:color w:val="auto"/>
                <w:kern w:val="0"/>
                <w:sz w:val="24"/>
                <w:szCs w:val="24"/>
              </w:rPr>
              <w:t>招标范围</w:t>
            </w:r>
          </w:p>
        </w:tc>
        <w:tc>
          <w:tcPr>
            <w:tcW w:w="7253" w:type="dxa"/>
            <w:gridSpan w:val="8"/>
            <w:noWrap w:val="0"/>
            <w:tcMar>
              <w:top w:w="0" w:type="dxa"/>
              <w:left w:w="75" w:type="dxa"/>
              <w:bottom w:w="0" w:type="dxa"/>
              <w:right w:w="0" w:type="dxa"/>
            </w:tcMar>
            <w:vAlign w:val="center"/>
          </w:tcPr>
          <w:p>
            <w:pPr>
              <w:widowControl/>
              <w:jc w:val="left"/>
              <w:rPr>
                <w:rFonts w:hint="eastAsia" w:ascii="宋体" w:hAnsi="宋体" w:eastAsia="宋体" w:cs="宋体"/>
                <w:b w:val="0"/>
                <w:bCs/>
                <w:color w:val="auto"/>
                <w:kern w:val="0"/>
                <w:sz w:val="24"/>
                <w:szCs w:val="24"/>
                <w:lang w:eastAsia="zh-CN"/>
              </w:rPr>
            </w:pPr>
            <w:r>
              <w:rPr>
                <w:rFonts w:hint="eastAsia" w:ascii="宋体" w:hAnsi="宋体" w:eastAsia="宋体" w:cs="宋体"/>
                <w:b w:val="0"/>
                <w:bCs/>
                <w:color w:val="auto"/>
                <w:kern w:val="0"/>
                <w:sz w:val="24"/>
                <w:szCs w:val="24"/>
                <w:lang w:val="en-US" w:eastAsia="zh-CN"/>
              </w:rPr>
              <w:t>采购</w:t>
            </w:r>
            <w:r>
              <w:rPr>
                <w:rFonts w:hint="eastAsia" w:ascii="宋体" w:hAnsi="宋体" w:eastAsia="宋体" w:cs="宋体"/>
                <w:b w:val="0"/>
                <w:bCs/>
                <w:color w:val="auto"/>
                <w:kern w:val="0"/>
                <w:sz w:val="24"/>
                <w:szCs w:val="24"/>
              </w:rPr>
              <w:t>北投东境项目</w:t>
            </w:r>
            <w:r>
              <w:rPr>
                <w:rFonts w:hint="eastAsia" w:ascii="宋体" w:hAnsi="宋体" w:eastAsia="宋体" w:cs="宋体"/>
                <w:b w:val="0"/>
                <w:bCs/>
                <w:color w:val="auto"/>
                <w:kern w:val="0"/>
                <w:sz w:val="24"/>
                <w:szCs w:val="24"/>
                <w:lang w:val="en-US" w:eastAsia="zh-CN"/>
              </w:rPr>
              <w:t>2023年2季度家电礼包，包含创维电视、美的微波炉、小米热水壶、九阳榨汁机、小米电磁炉各65台，TCL冰箱、美的洗衣机各15台。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2605" w:type="dxa"/>
            <w:gridSpan w:val="2"/>
            <w:noWrap w:val="0"/>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开标时间</w:t>
            </w:r>
          </w:p>
        </w:tc>
        <w:tc>
          <w:tcPr>
            <w:tcW w:w="2704" w:type="dxa"/>
            <w:gridSpan w:val="4"/>
            <w:noWrap w:val="0"/>
            <w:tcMar>
              <w:top w:w="0" w:type="dxa"/>
              <w:left w:w="75" w:type="dxa"/>
              <w:bottom w:w="0" w:type="dxa"/>
              <w:right w:w="0" w:type="dxa"/>
            </w:tcMar>
            <w:vAlign w:val="center"/>
          </w:tcPr>
          <w:p>
            <w:pPr>
              <w:widowControl/>
              <w:jc w:val="left"/>
              <w:rPr>
                <w:rFonts w:ascii="宋体" w:cs="宋体"/>
                <w:b w:val="0"/>
                <w:bCs/>
                <w:color w:val="auto"/>
                <w:kern w:val="0"/>
                <w:sz w:val="24"/>
                <w:szCs w:val="24"/>
              </w:rPr>
            </w:pPr>
            <w:r>
              <w:rPr>
                <w:rFonts w:hint="eastAsia" w:ascii="宋体" w:cs="宋体"/>
                <w:b w:val="0"/>
                <w:bCs/>
                <w:color w:val="auto"/>
                <w:kern w:val="0"/>
                <w:sz w:val="24"/>
                <w:szCs w:val="24"/>
              </w:rPr>
              <w:t>202</w:t>
            </w:r>
            <w:r>
              <w:rPr>
                <w:rFonts w:hint="eastAsia" w:ascii="宋体" w:cs="宋体"/>
                <w:b w:val="0"/>
                <w:bCs/>
                <w:color w:val="auto"/>
                <w:kern w:val="0"/>
                <w:sz w:val="24"/>
                <w:szCs w:val="24"/>
                <w:lang w:val="en-US" w:eastAsia="zh-CN"/>
              </w:rPr>
              <w:t>3</w:t>
            </w:r>
            <w:r>
              <w:rPr>
                <w:rFonts w:hint="eastAsia" w:ascii="宋体" w:cs="宋体"/>
                <w:b w:val="0"/>
                <w:bCs/>
                <w:color w:val="auto"/>
                <w:kern w:val="0"/>
                <w:sz w:val="24"/>
                <w:szCs w:val="24"/>
              </w:rPr>
              <w:t>-</w:t>
            </w:r>
            <w:r>
              <w:rPr>
                <w:rFonts w:hint="eastAsia" w:ascii="宋体" w:cs="宋体"/>
                <w:b w:val="0"/>
                <w:bCs/>
                <w:color w:val="auto"/>
                <w:kern w:val="0"/>
                <w:sz w:val="24"/>
                <w:szCs w:val="24"/>
                <w:lang w:val="en-US" w:eastAsia="zh-CN"/>
              </w:rPr>
              <w:t>04</w:t>
            </w:r>
            <w:r>
              <w:rPr>
                <w:rFonts w:hint="eastAsia" w:ascii="宋体" w:cs="宋体"/>
                <w:b w:val="0"/>
                <w:bCs/>
                <w:color w:val="auto"/>
                <w:kern w:val="0"/>
                <w:sz w:val="24"/>
                <w:szCs w:val="24"/>
              </w:rPr>
              <w:t>-</w:t>
            </w:r>
            <w:r>
              <w:rPr>
                <w:rFonts w:hint="eastAsia" w:ascii="宋体" w:cs="宋体"/>
                <w:b w:val="0"/>
                <w:bCs/>
                <w:color w:val="auto"/>
                <w:kern w:val="0"/>
                <w:sz w:val="24"/>
                <w:szCs w:val="24"/>
                <w:lang w:val="en-US" w:eastAsia="zh-CN"/>
              </w:rPr>
              <w:t>16</w:t>
            </w:r>
            <w:r>
              <w:rPr>
                <w:rFonts w:hint="eastAsia" w:ascii="宋体" w:cs="宋体"/>
                <w:b w:val="0"/>
                <w:bCs/>
                <w:color w:val="auto"/>
                <w:kern w:val="0"/>
                <w:sz w:val="24"/>
                <w:szCs w:val="24"/>
              </w:rPr>
              <w:t xml:space="preserve"> </w:t>
            </w:r>
            <w:r>
              <w:rPr>
                <w:rFonts w:hint="eastAsia" w:ascii="宋体" w:cs="宋体"/>
                <w:b w:val="0"/>
                <w:bCs/>
                <w:color w:val="auto"/>
                <w:kern w:val="0"/>
                <w:sz w:val="24"/>
                <w:szCs w:val="24"/>
                <w:lang w:val="en-US" w:eastAsia="zh-CN"/>
              </w:rPr>
              <w:t>18</w:t>
            </w:r>
            <w:r>
              <w:rPr>
                <w:rFonts w:hint="eastAsia" w:ascii="宋体" w:cs="宋体"/>
                <w:b w:val="0"/>
                <w:bCs/>
                <w:color w:val="auto"/>
                <w:kern w:val="0"/>
                <w:sz w:val="24"/>
                <w:szCs w:val="24"/>
              </w:rPr>
              <w:t>:</w:t>
            </w:r>
            <w:r>
              <w:rPr>
                <w:rFonts w:hint="eastAsia" w:ascii="宋体" w:cs="宋体"/>
                <w:b w:val="0"/>
                <w:bCs/>
                <w:color w:val="auto"/>
                <w:kern w:val="0"/>
                <w:sz w:val="24"/>
                <w:szCs w:val="24"/>
                <w:lang w:val="en-US" w:eastAsia="zh-CN"/>
              </w:rPr>
              <w:t>0</w:t>
            </w:r>
            <w:r>
              <w:rPr>
                <w:rFonts w:hint="eastAsia" w:ascii="宋体" w:cs="宋体"/>
                <w:b w:val="0"/>
                <w:bCs/>
                <w:color w:val="auto"/>
                <w:kern w:val="0"/>
                <w:sz w:val="24"/>
                <w:szCs w:val="24"/>
              </w:rPr>
              <w:t>0:00</w:t>
            </w:r>
          </w:p>
        </w:tc>
        <w:tc>
          <w:tcPr>
            <w:tcW w:w="1200" w:type="dxa"/>
            <w:noWrap w:val="0"/>
            <w:tcMar>
              <w:top w:w="0" w:type="dxa"/>
              <w:left w:w="75" w:type="dxa"/>
              <w:bottom w:w="0" w:type="dxa"/>
              <w:right w:w="0" w:type="dxa"/>
            </w:tcMar>
            <w:vAlign w:val="center"/>
          </w:tcPr>
          <w:p>
            <w:pPr>
              <w:widowControl/>
              <w:jc w:val="left"/>
              <w:rPr>
                <w:rFonts w:ascii="宋体" w:cs="宋体"/>
                <w:b w:val="0"/>
                <w:bCs/>
                <w:color w:val="auto"/>
                <w:kern w:val="0"/>
                <w:sz w:val="24"/>
                <w:szCs w:val="24"/>
              </w:rPr>
            </w:pPr>
            <w:r>
              <w:rPr>
                <w:rFonts w:hint="eastAsia" w:ascii="宋体" w:hAnsi="宋体" w:cs="宋体"/>
                <w:b w:val="0"/>
                <w:bCs/>
                <w:color w:val="auto"/>
                <w:kern w:val="0"/>
                <w:sz w:val="24"/>
                <w:szCs w:val="24"/>
              </w:rPr>
              <w:t>开标地点</w:t>
            </w:r>
          </w:p>
        </w:tc>
        <w:tc>
          <w:tcPr>
            <w:tcW w:w="3349" w:type="dxa"/>
            <w:gridSpan w:val="3"/>
            <w:noWrap w:val="0"/>
            <w:tcMar>
              <w:top w:w="0" w:type="dxa"/>
              <w:left w:w="75" w:type="dxa"/>
              <w:bottom w:w="0" w:type="dxa"/>
              <w:right w:w="0" w:type="dxa"/>
            </w:tcMar>
            <w:vAlign w:val="center"/>
          </w:tcPr>
          <w:p>
            <w:pPr>
              <w:widowControl/>
              <w:jc w:val="left"/>
              <w:rPr>
                <w:rFonts w:hint="default" w:ascii="宋体" w:eastAsia="宋体" w:cs="宋体"/>
                <w:b w:val="0"/>
                <w:bCs/>
                <w:color w:val="auto"/>
                <w:kern w:val="0"/>
                <w:sz w:val="24"/>
                <w:szCs w:val="24"/>
                <w:lang w:val="en-US" w:eastAsia="zh-CN"/>
              </w:rPr>
            </w:pPr>
            <w:r>
              <w:rPr>
                <w:rFonts w:hint="eastAsia" w:ascii="宋体" w:hAnsi="宋体" w:eastAsia="宋体" w:cs="宋体"/>
                <w:color w:val="auto"/>
                <w:sz w:val="24"/>
                <w:szCs w:val="24"/>
                <w:lang w:val="en-US" w:eastAsia="zh-CN"/>
              </w:rPr>
              <w:t>北投集团电子招采平台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2605" w:type="dxa"/>
            <w:gridSpan w:val="2"/>
            <w:noWrap w:val="0"/>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公示开始时间</w:t>
            </w:r>
          </w:p>
        </w:tc>
        <w:tc>
          <w:tcPr>
            <w:tcW w:w="2704" w:type="dxa"/>
            <w:gridSpan w:val="4"/>
            <w:noWrap w:val="0"/>
            <w:tcMar>
              <w:top w:w="0" w:type="dxa"/>
              <w:left w:w="75" w:type="dxa"/>
              <w:bottom w:w="0" w:type="dxa"/>
              <w:right w:w="0" w:type="dxa"/>
            </w:tcMar>
            <w:vAlign w:val="center"/>
          </w:tcPr>
          <w:p>
            <w:pPr>
              <w:widowControl/>
              <w:jc w:val="left"/>
              <w:rPr>
                <w:rFonts w:ascii="宋体" w:cs="宋体"/>
                <w:b w:val="0"/>
                <w:bCs/>
                <w:color w:val="auto"/>
                <w:kern w:val="0"/>
                <w:sz w:val="24"/>
                <w:szCs w:val="24"/>
              </w:rPr>
            </w:pPr>
            <w:r>
              <w:rPr>
                <w:rFonts w:hint="eastAsia" w:ascii="宋体" w:cs="宋体"/>
                <w:b w:val="0"/>
                <w:bCs/>
                <w:color w:val="auto"/>
                <w:kern w:val="0"/>
                <w:sz w:val="24"/>
                <w:szCs w:val="24"/>
              </w:rPr>
              <w:t>202</w:t>
            </w:r>
            <w:r>
              <w:rPr>
                <w:rFonts w:hint="eastAsia" w:ascii="宋体" w:cs="宋体"/>
                <w:b w:val="0"/>
                <w:bCs/>
                <w:color w:val="auto"/>
                <w:kern w:val="0"/>
                <w:sz w:val="24"/>
                <w:szCs w:val="24"/>
                <w:lang w:val="en-US" w:eastAsia="zh-CN"/>
              </w:rPr>
              <w:t>3</w:t>
            </w:r>
            <w:r>
              <w:rPr>
                <w:rFonts w:hint="eastAsia" w:ascii="宋体" w:cs="宋体"/>
                <w:b w:val="0"/>
                <w:bCs/>
                <w:color w:val="auto"/>
                <w:kern w:val="0"/>
                <w:sz w:val="24"/>
                <w:szCs w:val="24"/>
              </w:rPr>
              <w:t>年</w:t>
            </w:r>
            <w:r>
              <w:rPr>
                <w:rFonts w:hint="eastAsia" w:ascii="宋体" w:cs="宋体"/>
                <w:b w:val="0"/>
                <w:bCs/>
                <w:color w:val="auto"/>
                <w:kern w:val="0"/>
                <w:sz w:val="24"/>
                <w:szCs w:val="24"/>
                <w:lang w:val="en-US" w:eastAsia="zh-CN"/>
              </w:rPr>
              <w:t>4</w:t>
            </w:r>
            <w:r>
              <w:rPr>
                <w:rFonts w:hint="eastAsia" w:ascii="宋体" w:cs="宋体"/>
                <w:b w:val="0"/>
                <w:bCs/>
                <w:color w:val="auto"/>
                <w:kern w:val="0"/>
                <w:sz w:val="24"/>
                <w:szCs w:val="24"/>
              </w:rPr>
              <w:t>月</w:t>
            </w:r>
            <w:r>
              <w:rPr>
                <w:rFonts w:hint="eastAsia" w:ascii="宋体" w:cs="宋体"/>
                <w:b w:val="0"/>
                <w:bCs/>
                <w:color w:val="auto"/>
                <w:kern w:val="0"/>
                <w:sz w:val="24"/>
                <w:szCs w:val="24"/>
                <w:lang w:val="en-US" w:eastAsia="zh-CN"/>
              </w:rPr>
              <w:t>18</w:t>
            </w:r>
            <w:bookmarkStart w:id="0" w:name="_GoBack"/>
            <w:bookmarkEnd w:id="0"/>
            <w:r>
              <w:rPr>
                <w:rFonts w:hint="eastAsia" w:ascii="宋体" w:cs="宋体"/>
                <w:b w:val="0"/>
                <w:bCs/>
                <w:color w:val="auto"/>
                <w:kern w:val="0"/>
                <w:sz w:val="24"/>
                <w:szCs w:val="24"/>
              </w:rPr>
              <w:t>日</w:t>
            </w:r>
          </w:p>
        </w:tc>
        <w:tc>
          <w:tcPr>
            <w:tcW w:w="1729" w:type="dxa"/>
            <w:gridSpan w:val="3"/>
            <w:noWrap w:val="0"/>
            <w:vAlign w:val="center"/>
          </w:tcPr>
          <w:p>
            <w:pPr>
              <w:widowControl/>
              <w:jc w:val="center"/>
              <w:rPr>
                <w:rFonts w:ascii="宋体" w:cs="宋体"/>
                <w:b w:val="0"/>
                <w:bCs/>
                <w:color w:val="auto"/>
                <w:kern w:val="0"/>
                <w:sz w:val="24"/>
                <w:szCs w:val="24"/>
              </w:rPr>
            </w:pPr>
            <w:r>
              <w:rPr>
                <w:rFonts w:hint="eastAsia" w:ascii="宋体" w:hAnsi="宋体" w:cs="宋体"/>
                <w:b w:val="0"/>
                <w:bCs/>
                <w:color w:val="auto"/>
                <w:kern w:val="0"/>
                <w:sz w:val="24"/>
                <w:szCs w:val="24"/>
              </w:rPr>
              <w:t>公示截止时间</w:t>
            </w:r>
          </w:p>
        </w:tc>
        <w:tc>
          <w:tcPr>
            <w:tcW w:w="2820" w:type="dxa"/>
            <w:noWrap w:val="0"/>
            <w:tcMar>
              <w:top w:w="0" w:type="dxa"/>
              <w:left w:w="75" w:type="dxa"/>
              <w:bottom w:w="0" w:type="dxa"/>
              <w:right w:w="0" w:type="dxa"/>
            </w:tcMar>
            <w:vAlign w:val="center"/>
          </w:tcPr>
          <w:p>
            <w:pPr>
              <w:widowControl/>
              <w:jc w:val="left"/>
              <w:rPr>
                <w:rFonts w:ascii="宋体" w:cs="宋体"/>
                <w:b w:val="0"/>
                <w:bCs/>
                <w:color w:val="auto"/>
                <w:kern w:val="0"/>
                <w:sz w:val="24"/>
                <w:szCs w:val="24"/>
              </w:rPr>
            </w:pPr>
            <w:r>
              <w:rPr>
                <w:rFonts w:ascii="宋体" w:cs="宋体"/>
                <w:b w:val="0"/>
                <w:bCs/>
                <w:color w:val="auto"/>
                <w:kern w:val="0"/>
                <w:sz w:val="24"/>
                <w:szCs w:val="24"/>
              </w:rPr>
              <w:t> </w:t>
            </w:r>
            <w:r>
              <w:rPr>
                <w:rFonts w:hint="eastAsia" w:ascii="宋体" w:cs="宋体"/>
                <w:b w:val="0"/>
                <w:bCs/>
                <w:color w:val="auto"/>
                <w:kern w:val="0"/>
                <w:sz w:val="24"/>
                <w:szCs w:val="24"/>
              </w:rPr>
              <w:t>202</w:t>
            </w:r>
            <w:r>
              <w:rPr>
                <w:rFonts w:hint="eastAsia" w:ascii="宋体" w:cs="宋体"/>
                <w:b w:val="0"/>
                <w:bCs/>
                <w:color w:val="auto"/>
                <w:kern w:val="0"/>
                <w:sz w:val="24"/>
                <w:szCs w:val="24"/>
                <w:lang w:val="en-US" w:eastAsia="zh-CN"/>
              </w:rPr>
              <w:t>3</w:t>
            </w:r>
            <w:r>
              <w:rPr>
                <w:rFonts w:hint="eastAsia" w:ascii="宋体" w:cs="宋体"/>
                <w:b w:val="0"/>
                <w:bCs/>
                <w:color w:val="auto"/>
                <w:kern w:val="0"/>
                <w:sz w:val="24"/>
                <w:szCs w:val="24"/>
              </w:rPr>
              <w:t>年</w:t>
            </w:r>
            <w:r>
              <w:rPr>
                <w:rFonts w:hint="eastAsia" w:ascii="宋体" w:cs="宋体"/>
                <w:b w:val="0"/>
                <w:bCs/>
                <w:color w:val="auto"/>
                <w:kern w:val="0"/>
                <w:sz w:val="24"/>
                <w:szCs w:val="24"/>
                <w:lang w:val="en-US" w:eastAsia="zh-CN"/>
              </w:rPr>
              <w:t>4</w:t>
            </w:r>
            <w:r>
              <w:rPr>
                <w:rFonts w:hint="eastAsia" w:ascii="宋体" w:cs="宋体"/>
                <w:b w:val="0"/>
                <w:bCs/>
                <w:color w:val="auto"/>
                <w:kern w:val="0"/>
                <w:sz w:val="24"/>
                <w:szCs w:val="24"/>
              </w:rPr>
              <w:t>月</w:t>
            </w:r>
            <w:r>
              <w:rPr>
                <w:rFonts w:hint="eastAsia" w:ascii="宋体" w:cs="宋体"/>
                <w:b w:val="0"/>
                <w:bCs/>
                <w:color w:val="auto"/>
                <w:kern w:val="0"/>
                <w:sz w:val="24"/>
                <w:szCs w:val="24"/>
                <w:lang w:val="en-US" w:eastAsia="zh-CN"/>
              </w:rPr>
              <w:t>21</w:t>
            </w:r>
            <w:r>
              <w:rPr>
                <w:rFonts w:hint="eastAsia" w:ascii="宋体" w:cs="宋体"/>
                <w:b w:val="0"/>
                <w:bCs/>
                <w:color w:val="auto"/>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2605" w:type="dxa"/>
            <w:gridSpan w:val="2"/>
            <w:noWrap w:val="0"/>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拟中标人</w:t>
            </w:r>
          </w:p>
        </w:tc>
        <w:tc>
          <w:tcPr>
            <w:tcW w:w="7253" w:type="dxa"/>
            <w:gridSpan w:val="8"/>
            <w:noWrap w:val="0"/>
            <w:tcMar>
              <w:top w:w="0" w:type="dxa"/>
              <w:left w:w="75" w:type="dxa"/>
              <w:bottom w:w="0" w:type="dxa"/>
              <w:right w:w="0" w:type="dxa"/>
            </w:tcMar>
            <w:vAlign w:val="center"/>
          </w:tcPr>
          <w:p>
            <w:pPr>
              <w:widowControl/>
              <w:jc w:val="left"/>
              <w:rPr>
                <w:rFonts w:hint="eastAsia" w:ascii="宋体" w:cs="宋体"/>
                <w:b w:val="0"/>
                <w:bCs/>
                <w:color w:val="auto"/>
                <w:kern w:val="0"/>
                <w:sz w:val="24"/>
                <w:szCs w:val="24"/>
              </w:rPr>
            </w:pPr>
            <w:r>
              <w:rPr>
                <w:rFonts w:hint="eastAsia" w:ascii="宋体" w:cs="宋体"/>
                <w:b w:val="0"/>
                <w:bCs/>
                <w:color w:val="auto"/>
                <w:kern w:val="0"/>
                <w:sz w:val="24"/>
                <w:szCs w:val="24"/>
              </w:rPr>
              <w:t>广西南宁市欧杰工艺礼品有限公司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95" w:type="dxa"/>
            <w:vMerge w:val="restart"/>
            <w:noWrap w:val="0"/>
            <w:vAlign w:val="center"/>
          </w:tcPr>
          <w:p>
            <w:pPr>
              <w:widowControl/>
              <w:jc w:val="center"/>
              <w:rPr>
                <w:rFonts w:hint="eastAsia" w:ascii="宋体" w:eastAsia="宋体" w:cs="宋体"/>
                <w:color w:val="auto"/>
                <w:kern w:val="0"/>
                <w:sz w:val="24"/>
                <w:szCs w:val="24"/>
                <w:lang w:eastAsia="zh-CN"/>
              </w:rPr>
            </w:pPr>
            <w:r>
              <w:rPr>
                <w:rFonts w:hint="eastAsia" w:ascii="宋体" w:hAnsi="宋体" w:cs="宋体"/>
                <w:color w:val="auto"/>
                <w:kern w:val="0"/>
                <w:sz w:val="24"/>
                <w:szCs w:val="24"/>
              </w:rPr>
              <w:t>中标</w:t>
            </w:r>
          </w:p>
          <w:p>
            <w:pPr>
              <w:widowControl/>
              <w:jc w:val="center"/>
              <w:rPr>
                <w:rFonts w:hint="eastAsia" w:ascii="宋体" w:eastAsia="宋体" w:cs="宋体"/>
                <w:color w:val="auto"/>
                <w:kern w:val="0"/>
                <w:sz w:val="24"/>
                <w:szCs w:val="24"/>
                <w:lang w:eastAsia="zh-CN"/>
              </w:rPr>
            </w:pPr>
            <w:r>
              <w:rPr>
                <w:rFonts w:hint="eastAsia" w:ascii="宋体" w:hAnsi="宋体" w:cs="宋体"/>
                <w:color w:val="auto"/>
                <w:kern w:val="0"/>
                <w:sz w:val="24"/>
                <w:szCs w:val="24"/>
              </w:rPr>
              <w:t>候选</w:t>
            </w:r>
          </w:p>
          <w:p>
            <w:pPr>
              <w:widowControl/>
              <w:jc w:val="center"/>
              <w:rPr>
                <w:rFonts w:hint="eastAsia" w:ascii="宋体" w:eastAsia="宋体" w:cs="宋体"/>
                <w:color w:val="auto"/>
                <w:kern w:val="0"/>
                <w:sz w:val="24"/>
                <w:szCs w:val="24"/>
                <w:lang w:eastAsia="zh-CN"/>
              </w:rPr>
            </w:pPr>
            <w:r>
              <w:rPr>
                <w:rFonts w:hint="eastAsia" w:ascii="宋体" w:hAnsi="宋体" w:cs="宋体"/>
                <w:color w:val="auto"/>
                <w:kern w:val="0"/>
                <w:sz w:val="24"/>
                <w:szCs w:val="24"/>
              </w:rPr>
              <w:t>人情</w:t>
            </w:r>
          </w:p>
          <w:p>
            <w:pPr>
              <w:widowControl/>
              <w:jc w:val="center"/>
              <w:rPr>
                <w:rFonts w:ascii="宋体" w:cs="宋体"/>
                <w:color w:val="auto"/>
                <w:kern w:val="0"/>
                <w:sz w:val="24"/>
                <w:szCs w:val="24"/>
              </w:rPr>
            </w:pPr>
            <w:r>
              <w:rPr>
                <w:rFonts w:hint="eastAsia" w:ascii="宋体" w:hAnsi="宋体" w:cs="宋体"/>
                <w:color w:val="auto"/>
                <w:kern w:val="0"/>
                <w:sz w:val="24"/>
                <w:szCs w:val="24"/>
              </w:rPr>
              <w:t>况</w:t>
            </w:r>
          </w:p>
        </w:tc>
        <w:tc>
          <w:tcPr>
            <w:tcW w:w="2110" w:type="dxa"/>
            <w:vMerge w:val="restart"/>
            <w:noWrap w:val="0"/>
            <w:vAlign w:val="center"/>
          </w:tcPr>
          <w:p>
            <w:pPr>
              <w:widowControl/>
              <w:jc w:val="center"/>
              <w:rPr>
                <w:rFonts w:hint="eastAsia" w:ascii="宋体" w:eastAsia="宋体" w:cs="宋体"/>
                <w:color w:val="auto"/>
                <w:kern w:val="0"/>
                <w:sz w:val="24"/>
                <w:szCs w:val="24"/>
                <w:lang w:eastAsia="zh-CN"/>
              </w:rPr>
            </w:pPr>
            <w:r>
              <w:rPr>
                <w:rFonts w:hint="eastAsia" w:ascii="宋体" w:hAnsi="宋体" w:cs="宋体"/>
                <w:color w:val="auto"/>
                <w:kern w:val="0"/>
                <w:sz w:val="24"/>
                <w:szCs w:val="24"/>
              </w:rPr>
              <w:t>第一</w:t>
            </w:r>
          </w:p>
          <w:p>
            <w:pPr>
              <w:widowControl/>
              <w:jc w:val="center"/>
              <w:rPr>
                <w:rFonts w:hint="eastAsia" w:ascii="宋体" w:eastAsia="宋体" w:cs="宋体"/>
                <w:color w:val="auto"/>
                <w:kern w:val="0"/>
                <w:sz w:val="24"/>
                <w:szCs w:val="24"/>
                <w:lang w:eastAsia="zh-CN"/>
              </w:rPr>
            </w:pPr>
            <w:r>
              <w:rPr>
                <w:rFonts w:hint="eastAsia" w:ascii="宋体" w:hAnsi="宋体" w:cs="宋体"/>
                <w:color w:val="auto"/>
                <w:kern w:val="0"/>
                <w:sz w:val="24"/>
                <w:szCs w:val="24"/>
              </w:rPr>
              <w:t>中标</w:t>
            </w:r>
          </w:p>
          <w:p>
            <w:pPr>
              <w:widowControl/>
              <w:jc w:val="center"/>
              <w:rPr>
                <w:rFonts w:hint="eastAsia" w:ascii="宋体" w:eastAsia="宋体" w:cs="宋体"/>
                <w:color w:val="auto"/>
                <w:kern w:val="0"/>
                <w:sz w:val="24"/>
                <w:szCs w:val="24"/>
                <w:lang w:eastAsia="zh-CN"/>
              </w:rPr>
            </w:pPr>
            <w:r>
              <w:rPr>
                <w:rFonts w:hint="eastAsia" w:ascii="宋体" w:hAnsi="宋体" w:cs="宋体"/>
                <w:color w:val="auto"/>
                <w:kern w:val="0"/>
                <w:sz w:val="24"/>
                <w:szCs w:val="24"/>
              </w:rPr>
              <w:t>候选</w:t>
            </w:r>
          </w:p>
          <w:p>
            <w:pPr>
              <w:widowControl/>
              <w:jc w:val="center"/>
              <w:rPr>
                <w:rFonts w:ascii="宋体" w:cs="宋体"/>
                <w:color w:val="auto"/>
                <w:kern w:val="0"/>
                <w:sz w:val="24"/>
                <w:szCs w:val="24"/>
              </w:rPr>
            </w:pPr>
            <w:r>
              <w:rPr>
                <w:rFonts w:hint="eastAsia" w:ascii="宋体" w:hAnsi="宋体" w:cs="宋体"/>
                <w:color w:val="auto"/>
                <w:kern w:val="0"/>
                <w:sz w:val="24"/>
                <w:szCs w:val="24"/>
              </w:rPr>
              <w:t>人</w:t>
            </w:r>
          </w:p>
        </w:tc>
        <w:tc>
          <w:tcPr>
            <w:tcW w:w="1415" w:type="dxa"/>
            <w:noWrap w:val="0"/>
            <w:tcMar>
              <w:top w:w="0" w:type="dxa"/>
              <w:left w:w="75" w:type="dxa"/>
              <w:bottom w:w="0" w:type="dxa"/>
              <w:right w:w="0" w:type="dxa"/>
            </w:tcMar>
            <w:vAlign w:val="center"/>
          </w:tcPr>
          <w:p>
            <w:pPr>
              <w:widowControl/>
              <w:jc w:val="center"/>
              <w:rPr>
                <w:rFonts w:hint="eastAsia" w:ascii="宋体" w:cs="宋体"/>
                <w:b w:val="0"/>
                <w:bCs/>
                <w:color w:val="auto"/>
                <w:kern w:val="0"/>
                <w:sz w:val="24"/>
                <w:szCs w:val="24"/>
              </w:rPr>
            </w:pPr>
            <w:r>
              <w:rPr>
                <w:rFonts w:hint="eastAsia" w:ascii="宋体" w:cs="宋体"/>
                <w:b w:val="0"/>
                <w:bCs/>
                <w:color w:val="auto"/>
                <w:kern w:val="0"/>
                <w:sz w:val="24"/>
                <w:szCs w:val="24"/>
              </w:rPr>
              <w:t>单位名称</w:t>
            </w:r>
          </w:p>
        </w:tc>
        <w:tc>
          <w:tcPr>
            <w:tcW w:w="5838" w:type="dxa"/>
            <w:gridSpan w:val="7"/>
            <w:noWrap w:val="0"/>
            <w:tcMar>
              <w:top w:w="0" w:type="dxa"/>
              <w:left w:w="75" w:type="dxa"/>
              <w:bottom w:w="0" w:type="dxa"/>
              <w:right w:w="0" w:type="dxa"/>
            </w:tcMar>
            <w:vAlign w:val="center"/>
          </w:tcPr>
          <w:p>
            <w:pPr>
              <w:widowControl/>
              <w:jc w:val="left"/>
              <w:rPr>
                <w:rFonts w:hint="eastAsia" w:ascii="宋体" w:cs="宋体"/>
                <w:b w:val="0"/>
                <w:bCs/>
                <w:color w:val="auto"/>
                <w:kern w:val="0"/>
                <w:sz w:val="24"/>
                <w:szCs w:val="24"/>
              </w:rPr>
            </w:pPr>
            <w:r>
              <w:rPr>
                <w:rFonts w:hint="eastAsia" w:ascii="宋体" w:cs="宋体"/>
                <w:b w:val="0"/>
                <w:bCs/>
                <w:color w:val="auto"/>
                <w:kern w:val="0"/>
                <w:sz w:val="24"/>
                <w:szCs w:val="24"/>
              </w:rPr>
              <w:t>广西南宁市欧杰工艺礼品有限公司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95" w:type="dxa"/>
            <w:vMerge w:val="continue"/>
            <w:noWrap w:val="0"/>
            <w:vAlign w:val="center"/>
          </w:tcPr>
          <w:p>
            <w:pPr>
              <w:widowControl/>
              <w:jc w:val="left"/>
              <w:rPr>
                <w:rFonts w:ascii="宋体" w:cs="宋体"/>
                <w:color w:val="auto"/>
                <w:kern w:val="0"/>
                <w:sz w:val="24"/>
                <w:szCs w:val="24"/>
              </w:rPr>
            </w:pPr>
          </w:p>
        </w:tc>
        <w:tc>
          <w:tcPr>
            <w:tcW w:w="2110" w:type="dxa"/>
            <w:vMerge w:val="continue"/>
            <w:noWrap w:val="0"/>
            <w:vAlign w:val="center"/>
          </w:tcPr>
          <w:p>
            <w:pPr>
              <w:widowControl/>
              <w:jc w:val="left"/>
              <w:rPr>
                <w:rFonts w:ascii="宋体" w:cs="宋体"/>
                <w:color w:val="auto"/>
                <w:kern w:val="0"/>
                <w:sz w:val="24"/>
                <w:szCs w:val="24"/>
              </w:rPr>
            </w:pPr>
          </w:p>
        </w:tc>
        <w:tc>
          <w:tcPr>
            <w:tcW w:w="1415" w:type="dxa"/>
            <w:noWrap w:val="0"/>
            <w:tcMar>
              <w:top w:w="0" w:type="dxa"/>
              <w:left w:w="75" w:type="dxa"/>
              <w:bottom w:w="0" w:type="dxa"/>
              <w:right w:w="0" w:type="dxa"/>
            </w:tcMar>
            <w:vAlign w:val="center"/>
          </w:tcPr>
          <w:p>
            <w:pPr>
              <w:widowControl/>
              <w:jc w:val="center"/>
              <w:rPr>
                <w:rFonts w:hint="eastAsia" w:ascii="宋体" w:cs="宋体"/>
                <w:b w:val="0"/>
                <w:bCs/>
                <w:color w:val="auto"/>
                <w:kern w:val="0"/>
                <w:sz w:val="24"/>
                <w:szCs w:val="24"/>
                <w:lang w:eastAsia="zh-CN"/>
              </w:rPr>
            </w:pPr>
            <w:r>
              <w:rPr>
                <w:rFonts w:hint="eastAsia" w:ascii="宋体" w:cs="宋体"/>
                <w:b w:val="0"/>
                <w:bCs/>
                <w:color w:val="auto"/>
                <w:kern w:val="0"/>
                <w:sz w:val="24"/>
                <w:szCs w:val="24"/>
              </w:rPr>
              <w:t>投标</w:t>
            </w:r>
            <w:r>
              <w:rPr>
                <w:rFonts w:hint="eastAsia" w:ascii="宋体" w:cs="宋体"/>
                <w:b w:val="0"/>
                <w:bCs/>
                <w:color w:val="auto"/>
                <w:kern w:val="0"/>
                <w:sz w:val="24"/>
                <w:szCs w:val="24"/>
                <w:lang w:eastAsia="zh-CN"/>
              </w:rPr>
              <w:t>总</w:t>
            </w:r>
            <w:r>
              <w:rPr>
                <w:rFonts w:hint="eastAsia" w:ascii="宋体" w:cs="宋体"/>
                <w:b w:val="0"/>
                <w:bCs/>
                <w:color w:val="auto"/>
                <w:kern w:val="0"/>
                <w:sz w:val="24"/>
                <w:szCs w:val="24"/>
              </w:rPr>
              <w:t>价</w:t>
            </w:r>
            <w:r>
              <w:rPr>
                <w:rFonts w:hint="eastAsia" w:ascii="宋体" w:cs="宋体"/>
                <w:b w:val="0"/>
                <w:bCs/>
                <w:color w:val="auto"/>
                <w:kern w:val="0"/>
                <w:sz w:val="24"/>
                <w:szCs w:val="24"/>
                <w:lang w:eastAsia="zh-CN"/>
              </w:rPr>
              <w:t>（元）</w:t>
            </w:r>
          </w:p>
        </w:tc>
        <w:tc>
          <w:tcPr>
            <w:tcW w:w="5838" w:type="dxa"/>
            <w:gridSpan w:val="7"/>
            <w:noWrap w:val="0"/>
            <w:tcMar>
              <w:top w:w="0" w:type="dxa"/>
              <w:left w:w="75" w:type="dxa"/>
              <w:bottom w:w="0" w:type="dxa"/>
              <w:right w:w="0" w:type="dxa"/>
            </w:tcMar>
            <w:vAlign w:val="center"/>
          </w:tcPr>
          <w:p>
            <w:pPr>
              <w:widowControl/>
              <w:jc w:val="left"/>
              <w:rPr>
                <w:rFonts w:hint="default" w:ascii="宋体" w:cs="宋体"/>
                <w:b w:val="0"/>
                <w:bCs/>
                <w:color w:val="auto"/>
                <w:kern w:val="0"/>
                <w:sz w:val="24"/>
                <w:szCs w:val="24"/>
                <w:lang w:val="en-US" w:eastAsia="zh-CN"/>
              </w:rPr>
            </w:pPr>
            <w:r>
              <w:rPr>
                <w:rFonts w:hint="eastAsia" w:ascii="宋体" w:cs="宋体"/>
                <w:b w:val="0"/>
                <w:bCs/>
                <w:color w:val="auto"/>
                <w:kern w:val="0"/>
                <w:sz w:val="24"/>
                <w:szCs w:val="24"/>
              </w:rPr>
              <w:t>187,320</w:t>
            </w:r>
            <w:r>
              <w:rPr>
                <w:rFonts w:hint="eastAsia" w:ascii="宋体" w:cs="宋体"/>
                <w:b w:val="0"/>
                <w:bCs/>
                <w:color w:val="auto"/>
                <w:kern w:val="0"/>
                <w:sz w:val="24"/>
                <w:szCs w:val="24"/>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 w:hRule="atLeast"/>
        </w:trPr>
        <w:tc>
          <w:tcPr>
            <w:tcW w:w="495" w:type="dxa"/>
            <w:vMerge w:val="continue"/>
            <w:noWrap w:val="0"/>
            <w:vAlign w:val="center"/>
          </w:tcPr>
          <w:p>
            <w:pPr>
              <w:widowControl/>
              <w:jc w:val="left"/>
              <w:rPr>
                <w:rFonts w:ascii="宋体" w:cs="宋体"/>
                <w:color w:val="auto"/>
                <w:kern w:val="0"/>
                <w:sz w:val="24"/>
                <w:szCs w:val="24"/>
              </w:rPr>
            </w:pPr>
          </w:p>
        </w:tc>
        <w:tc>
          <w:tcPr>
            <w:tcW w:w="2110" w:type="dxa"/>
            <w:vMerge w:val="continue"/>
            <w:noWrap w:val="0"/>
            <w:vAlign w:val="center"/>
          </w:tcPr>
          <w:p>
            <w:pPr>
              <w:widowControl/>
              <w:jc w:val="left"/>
              <w:rPr>
                <w:rFonts w:ascii="宋体" w:cs="宋体"/>
                <w:color w:val="auto"/>
                <w:kern w:val="0"/>
                <w:sz w:val="24"/>
                <w:szCs w:val="24"/>
              </w:rPr>
            </w:pPr>
          </w:p>
        </w:tc>
        <w:tc>
          <w:tcPr>
            <w:tcW w:w="1415" w:type="dxa"/>
            <w:noWrap w:val="0"/>
            <w:tcMar>
              <w:top w:w="0" w:type="dxa"/>
              <w:left w:w="75" w:type="dxa"/>
              <w:bottom w:w="0" w:type="dxa"/>
              <w:right w:w="0" w:type="dxa"/>
            </w:tcMar>
            <w:vAlign w:val="center"/>
          </w:tcPr>
          <w:p>
            <w:pPr>
              <w:widowControl/>
              <w:jc w:val="center"/>
              <w:rPr>
                <w:rFonts w:hint="eastAsia" w:ascii="宋体" w:cs="宋体"/>
                <w:b w:val="0"/>
                <w:bCs/>
                <w:color w:val="auto"/>
                <w:kern w:val="0"/>
                <w:sz w:val="24"/>
                <w:szCs w:val="24"/>
                <w:lang w:eastAsia="zh-CN"/>
              </w:rPr>
            </w:pPr>
            <w:r>
              <w:rPr>
                <w:rFonts w:hint="eastAsia" w:ascii="宋体" w:cs="宋体"/>
                <w:b w:val="0"/>
                <w:bCs/>
                <w:color w:val="auto"/>
                <w:kern w:val="0"/>
                <w:sz w:val="24"/>
                <w:szCs w:val="24"/>
                <w:lang w:eastAsia="zh-CN"/>
              </w:rPr>
              <w:t>工期</w:t>
            </w:r>
          </w:p>
        </w:tc>
        <w:tc>
          <w:tcPr>
            <w:tcW w:w="5838" w:type="dxa"/>
            <w:gridSpan w:val="7"/>
            <w:noWrap w:val="0"/>
            <w:tcMar>
              <w:top w:w="0" w:type="dxa"/>
              <w:left w:w="75" w:type="dxa"/>
              <w:bottom w:w="0" w:type="dxa"/>
              <w:right w:w="0" w:type="dxa"/>
            </w:tcMar>
            <w:vAlign w:val="center"/>
          </w:tcPr>
          <w:p>
            <w:pPr>
              <w:widowControl/>
              <w:jc w:val="left"/>
              <w:rPr>
                <w:rFonts w:hint="default" w:ascii="宋体" w:cs="宋体"/>
                <w:b w:val="0"/>
                <w:bCs/>
                <w:color w:val="auto"/>
                <w:kern w:val="0"/>
                <w:sz w:val="24"/>
                <w:szCs w:val="24"/>
                <w:lang w:val="en-US" w:eastAsia="zh-CN"/>
              </w:rPr>
            </w:pPr>
            <w:r>
              <w:rPr>
                <w:rFonts w:hint="eastAsia" w:ascii="宋体" w:cs="宋体"/>
                <w:b w:val="0"/>
                <w:bCs/>
                <w:color w:val="auto"/>
                <w:kern w:val="0"/>
                <w:sz w:val="24"/>
                <w:szCs w:val="24"/>
                <w:lang w:val="en-US" w:eastAsia="zh-CN"/>
              </w:rPr>
              <w:t>合同签订之日起至2023年12月31日止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rPr>
        <w:tc>
          <w:tcPr>
            <w:tcW w:w="495" w:type="dxa"/>
            <w:vMerge w:val="continue"/>
            <w:noWrap w:val="0"/>
            <w:vAlign w:val="center"/>
          </w:tcPr>
          <w:p>
            <w:pPr>
              <w:widowControl/>
              <w:jc w:val="left"/>
              <w:rPr>
                <w:rFonts w:ascii="宋体" w:cs="宋体"/>
                <w:color w:val="auto"/>
                <w:kern w:val="0"/>
                <w:sz w:val="24"/>
                <w:szCs w:val="24"/>
              </w:rPr>
            </w:pPr>
          </w:p>
        </w:tc>
        <w:tc>
          <w:tcPr>
            <w:tcW w:w="2110" w:type="dxa"/>
            <w:vMerge w:val="restart"/>
            <w:noWrap w:val="0"/>
            <w:vAlign w:val="center"/>
          </w:tcPr>
          <w:p>
            <w:pPr>
              <w:widowControl/>
              <w:jc w:val="center"/>
              <w:rPr>
                <w:rFonts w:hint="eastAsia" w:ascii="宋体" w:eastAsia="宋体" w:cs="宋体"/>
                <w:color w:val="auto"/>
                <w:kern w:val="0"/>
                <w:sz w:val="24"/>
                <w:szCs w:val="24"/>
                <w:lang w:eastAsia="zh-CN"/>
              </w:rPr>
            </w:pPr>
            <w:r>
              <w:rPr>
                <w:rFonts w:hint="eastAsia" w:ascii="宋体" w:hAnsi="宋体" w:cs="宋体"/>
                <w:color w:val="auto"/>
                <w:kern w:val="0"/>
                <w:sz w:val="24"/>
                <w:szCs w:val="24"/>
              </w:rPr>
              <w:t>第二</w:t>
            </w:r>
          </w:p>
          <w:p>
            <w:pPr>
              <w:widowControl/>
              <w:jc w:val="center"/>
              <w:rPr>
                <w:rFonts w:hint="eastAsia" w:ascii="宋体" w:eastAsia="宋体" w:cs="宋体"/>
                <w:color w:val="auto"/>
                <w:kern w:val="0"/>
                <w:sz w:val="24"/>
                <w:szCs w:val="24"/>
                <w:lang w:eastAsia="zh-CN"/>
              </w:rPr>
            </w:pPr>
            <w:r>
              <w:rPr>
                <w:rFonts w:hint="eastAsia" w:ascii="宋体" w:hAnsi="宋体" w:cs="宋体"/>
                <w:color w:val="auto"/>
                <w:kern w:val="0"/>
                <w:sz w:val="24"/>
                <w:szCs w:val="24"/>
              </w:rPr>
              <w:t>中标</w:t>
            </w:r>
          </w:p>
          <w:p>
            <w:pPr>
              <w:widowControl/>
              <w:jc w:val="center"/>
              <w:rPr>
                <w:rFonts w:hint="eastAsia" w:ascii="宋体" w:eastAsia="宋体" w:cs="宋体"/>
                <w:color w:val="auto"/>
                <w:kern w:val="0"/>
                <w:sz w:val="24"/>
                <w:szCs w:val="24"/>
                <w:lang w:eastAsia="zh-CN"/>
              </w:rPr>
            </w:pPr>
            <w:r>
              <w:rPr>
                <w:rFonts w:hint="eastAsia" w:ascii="宋体" w:hAnsi="宋体" w:cs="宋体"/>
                <w:color w:val="auto"/>
                <w:kern w:val="0"/>
                <w:sz w:val="24"/>
                <w:szCs w:val="24"/>
              </w:rPr>
              <w:t>候选</w:t>
            </w:r>
          </w:p>
          <w:p>
            <w:pPr>
              <w:widowControl/>
              <w:jc w:val="center"/>
              <w:rPr>
                <w:rFonts w:ascii="宋体" w:cs="宋体"/>
                <w:color w:val="auto"/>
                <w:kern w:val="0"/>
                <w:sz w:val="24"/>
                <w:szCs w:val="24"/>
              </w:rPr>
            </w:pPr>
            <w:r>
              <w:rPr>
                <w:rFonts w:hint="eastAsia" w:ascii="宋体" w:hAnsi="宋体" w:cs="宋体"/>
                <w:color w:val="auto"/>
                <w:kern w:val="0"/>
                <w:sz w:val="24"/>
                <w:szCs w:val="24"/>
              </w:rPr>
              <w:t>人</w:t>
            </w:r>
          </w:p>
        </w:tc>
        <w:tc>
          <w:tcPr>
            <w:tcW w:w="1415" w:type="dxa"/>
            <w:noWrap w:val="0"/>
            <w:tcMar>
              <w:top w:w="0" w:type="dxa"/>
              <w:left w:w="75" w:type="dxa"/>
              <w:bottom w:w="0" w:type="dxa"/>
              <w:right w:w="0" w:type="dxa"/>
            </w:tcMar>
            <w:vAlign w:val="center"/>
          </w:tcPr>
          <w:p>
            <w:pPr>
              <w:widowControl/>
              <w:jc w:val="center"/>
              <w:rPr>
                <w:rFonts w:hint="eastAsia" w:ascii="宋体" w:cs="宋体"/>
                <w:b w:val="0"/>
                <w:bCs/>
                <w:color w:val="auto"/>
                <w:kern w:val="0"/>
                <w:sz w:val="24"/>
                <w:szCs w:val="24"/>
              </w:rPr>
            </w:pPr>
            <w:r>
              <w:rPr>
                <w:rFonts w:hint="eastAsia" w:ascii="宋体" w:cs="宋体"/>
                <w:b w:val="0"/>
                <w:bCs/>
                <w:color w:val="auto"/>
                <w:kern w:val="0"/>
                <w:sz w:val="24"/>
                <w:szCs w:val="24"/>
              </w:rPr>
              <w:t>单位名称</w:t>
            </w:r>
          </w:p>
        </w:tc>
        <w:tc>
          <w:tcPr>
            <w:tcW w:w="5838" w:type="dxa"/>
            <w:gridSpan w:val="7"/>
            <w:noWrap w:val="0"/>
            <w:tcMar>
              <w:top w:w="0" w:type="dxa"/>
              <w:left w:w="75" w:type="dxa"/>
              <w:bottom w:w="0" w:type="dxa"/>
              <w:right w:w="0" w:type="dxa"/>
            </w:tcMar>
            <w:vAlign w:val="center"/>
          </w:tcPr>
          <w:p>
            <w:pPr>
              <w:widowControl/>
              <w:jc w:val="left"/>
              <w:rPr>
                <w:rFonts w:hint="eastAsia" w:ascii="宋体" w:cs="宋体"/>
                <w:b w:val="0"/>
                <w:bCs/>
                <w:color w:val="auto"/>
                <w:kern w:val="0"/>
                <w:sz w:val="24"/>
                <w:szCs w:val="24"/>
              </w:rPr>
            </w:pPr>
            <w:r>
              <w:rPr>
                <w:rFonts w:hint="eastAsia" w:ascii="宋体" w:cs="宋体"/>
                <w:b w:val="0"/>
                <w:bCs/>
                <w:color w:val="auto"/>
                <w:kern w:val="0"/>
                <w:sz w:val="24"/>
                <w:szCs w:val="24"/>
              </w:rPr>
              <w:t>广西荼悦信息科技有限公司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495" w:type="dxa"/>
            <w:vMerge w:val="continue"/>
            <w:noWrap w:val="0"/>
            <w:vAlign w:val="center"/>
          </w:tcPr>
          <w:p>
            <w:pPr>
              <w:widowControl/>
              <w:jc w:val="left"/>
              <w:rPr>
                <w:rFonts w:ascii="宋体" w:cs="宋体"/>
                <w:color w:val="auto"/>
                <w:kern w:val="0"/>
                <w:sz w:val="24"/>
                <w:szCs w:val="24"/>
              </w:rPr>
            </w:pPr>
          </w:p>
        </w:tc>
        <w:tc>
          <w:tcPr>
            <w:tcW w:w="2110" w:type="dxa"/>
            <w:vMerge w:val="continue"/>
            <w:noWrap w:val="0"/>
            <w:vAlign w:val="center"/>
          </w:tcPr>
          <w:p>
            <w:pPr>
              <w:widowControl/>
              <w:jc w:val="left"/>
              <w:rPr>
                <w:rFonts w:ascii="宋体" w:cs="宋体"/>
                <w:color w:val="auto"/>
                <w:kern w:val="0"/>
                <w:sz w:val="24"/>
                <w:szCs w:val="24"/>
              </w:rPr>
            </w:pPr>
          </w:p>
        </w:tc>
        <w:tc>
          <w:tcPr>
            <w:tcW w:w="1415" w:type="dxa"/>
            <w:noWrap w:val="0"/>
            <w:tcMar>
              <w:top w:w="0" w:type="dxa"/>
              <w:left w:w="75" w:type="dxa"/>
              <w:bottom w:w="0" w:type="dxa"/>
              <w:right w:w="0" w:type="dxa"/>
            </w:tcMar>
            <w:vAlign w:val="center"/>
          </w:tcPr>
          <w:p>
            <w:pPr>
              <w:widowControl/>
              <w:jc w:val="center"/>
              <w:rPr>
                <w:rFonts w:hint="eastAsia" w:ascii="宋体" w:cs="宋体"/>
                <w:b w:val="0"/>
                <w:bCs/>
                <w:color w:val="auto"/>
                <w:kern w:val="0"/>
                <w:sz w:val="24"/>
                <w:szCs w:val="24"/>
              </w:rPr>
            </w:pPr>
            <w:r>
              <w:rPr>
                <w:rFonts w:hint="eastAsia" w:ascii="宋体" w:cs="宋体"/>
                <w:b w:val="0"/>
                <w:bCs/>
                <w:color w:val="auto"/>
                <w:kern w:val="0"/>
                <w:sz w:val="24"/>
                <w:szCs w:val="24"/>
              </w:rPr>
              <w:t>投标</w:t>
            </w:r>
            <w:r>
              <w:rPr>
                <w:rFonts w:hint="eastAsia" w:ascii="宋体" w:cs="宋体"/>
                <w:b w:val="0"/>
                <w:bCs/>
                <w:color w:val="auto"/>
                <w:kern w:val="0"/>
                <w:sz w:val="24"/>
                <w:szCs w:val="24"/>
                <w:lang w:eastAsia="zh-CN"/>
              </w:rPr>
              <w:t>总</w:t>
            </w:r>
            <w:r>
              <w:rPr>
                <w:rFonts w:hint="eastAsia" w:ascii="宋体" w:cs="宋体"/>
                <w:b w:val="0"/>
                <w:bCs/>
                <w:color w:val="auto"/>
                <w:kern w:val="0"/>
                <w:sz w:val="24"/>
                <w:szCs w:val="24"/>
              </w:rPr>
              <w:t>价</w:t>
            </w:r>
            <w:r>
              <w:rPr>
                <w:rFonts w:hint="eastAsia" w:ascii="宋体" w:cs="宋体"/>
                <w:b w:val="0"/>
                <w:bCs/>
                <w:color w:val="auto"/>
                <w:kern w:val="0"/>
                <w:sz w:val="24"/>
                <w:szCs w:val="24"/>
                <w:lang w:eastAsia="zh-CN"/>
              </w:rPr>
              <w:t>（元）</w:t>
            </w:r>
          </w:p>
        </w:tc>
        <w:tc>
          <w:tcPr>
            <w:tcW w:w="5838" w:type="dxa"/>
            <w:gridSpan w:val="7"/>
            <w:noWrap w:val="0"/>
            <w:tcMar>
              <w:top w:w="0" w:type="dxa"/>
              <w:left w:w="75" w:type="dxa"/>
              <w:bottom w:w="0" w:type="dxa"/>
              <w:right w:w="0" w:type="dxa"/>
            </w:tcMar>
            <w:vAlign w:val="center"/>
          </w:tcPr>
          <w:p>
            <w:pPr>
              <w:widowControl/>
              <w:jc w:val="left"/>
              <w:rPr>
                <w:rFonts w:hint="default" w:ascii="宋体" w:cs="宋体"/>
                <w:b w:val="0"/>
                <w:bCs/>
                <w:color w:val="auto"/>
                <w:kern w:val="0"/>
                <w:sz w:val="24"/>
                <w:szCs w:val="24"/>
                <w:lang w:val="en-US" w:eastAsia="zh-CN"/>
              </w:rPr>
            </w:pPr>
            <w:r>
              <w:rPr>
                <w:rFonts w:hint="eastAsia" w:ascii="宋体" w:cs="宋体"/>
                <w:b w:val="0"/>
                <w:bCs/>
                <w:color w:val="auto"/>
                <w:kern w:val="0"/>
                <w:sz w:val="24"/>
                <w:szCs w:val="24"/>
                <w:lang w:val="en-US" w:eastAsia="zh-CN"/>
              </w:rPr>
              <w:t>189,100.00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95" w:type="dxa"/>
            <w:vMerge w:val="continue"/>
            <w:noWrap w:val="0"/>
            <w:vAlign w:val="center"/>
          </w:tcPr>
          <w:p>
            <w:pPr>
              <w:widowControl/>
              <w:jc w:val="left"/>
              <w:rPr>
                <w:rFonts w:ascii="宋体" w:cs="宋体"/>
                <w:color w:val="auto"/>
                <w:kern w:val="0"/>
                <w:sz w:val="24"/>
                <w:szCs w:val="24"/>
              </w:rPr>
            </w:pPr>
          </w:p>
        </w:tc>
        <w:tc>
          <w:tcPr>
            <w:tcW w:w="2110" w:type="dxa"/>
            <w:vMerge w:val="continue"/>
            <w:noWrap w:val="0"/>
            <w:vAlign w:val="center"/>
          </w:tcPr>
          <w:p>
            <w:pPr>
              <w:widowControl/>
              <w:jc w:val="left"/>
              <w:rPr>
                <w:rFonts w:ascii="宋体" w:cs="宋体"/>
                <w:color w:val="auto"/>
                <w:kern w:val="0"/>
                <w:sz w:val="24"/>
                <w:szCs w:val="24"/>
              </w:rPr>
            </w:pPr>
          </w:p>
        </w:tc>
        <w:tc>
          <w:tcPr>
            <w:tcW w:w="1415" w:type="dxa"/>
            <w:noWrap w:val="0"/>
            <w:tcMar>
              <w:top w:w="0" w:type="dxa"/>
              <w:left w:w="75" w:type="dxa"/>
              <w:bottom w:w="0" w:type="dxa"/>
              <w:right w:w="0" w:type="dxa"/>
            </w:tcMar>
            <w:vAlign w:val="center"/>
          </w:tcPr>
          <w:p>
            <w:pPr>
              <w:widowControl/>
              <w:jc w:val="center"/>
              <w:rPr>
                <w:rFonts w:hint="eastAsia" w:ascii="宋体" w:cs="宋体"/>
                <w:b w:val="0"/>
                <w:bCs/>
                <w:color w:val="auto"/>
                <w:kern w:val="0"/>
                <w:sz w:val="24"/>
                <w:szCs w:val="24"/>
              </w:rPr>
            </w:pPr>
            <w:r>
              <w:rPr>
                <w:rFonts w:hint="eastAsia" w:ascii="宋体" w:cs="宋体"/>
                <w:b w:val="0"/>
                <w:bCs/>
                <w:color w:val="auto"/>
                <w:kern w:val="0"/>
                <w:sz w:val="24"/>
                <w:szCs w:val="24"/>
                <w:lang w:eastAsia="zh-CN"/>
              </w:rPr>
              <w:t>工期</w:t>
            </w:r>
          </w:p>
        </w:tc>
        <w:tc>
          <w:tcPr>
            <w:tcW w:w="5838" w:type="dxa"/>
            <w:gridSpan w:val="7"/>
            <w:noWrap w:val="0"/>
            <w:tcMar>
              <w:top w:w="0" w:type="dxa"/>
              <w:left w:w="75" w:type="dxa"/>
              <w:bottom w:w="0" w:type="dxa"/>
              <w:right w:w="0" w:type="dxa"/>
            </w:tcMar>
            <w:vAlign w:val="center"/>
          </w:tcPr>
          <w:p>
            <w:pPr>
              <w:widowControl/>
              <w:jc w:val="left"/>
              <w:rPr>
                <w:rFonts w:hint="eastAsia" w:ascii="宋体" w:cs="宋体"/>
                <w:b w:val="0"/>
                <w:bCs/>
                <w:color w:val="auto"/>
                <w:kern w:val="0"/>
                <w:sz w:val="24"/>
                <w:szCs w:val="24"/>
                <w:lang w:val="en-US" w:eastAsia="zh-CN"/>
              </w:rPr>
            </w:pPr>
            <w:r>
              <w:rPr>
                <w:rFonts w:hint="eastAsia" w:ascii="宋体" w:cs="宋体"/>
                <w:b w:val="0"/>
                <w:bCs/>
                <w:color w:val="auto"/>
                <w:kern w:val="0"/>
                <w:sz w:val="24"/>
                <w:szCs w:val="24"/>
                <w:lang w:val="en-US" w:eastAsia="zh-CN"/>
              </w:rPr>
              <w:t>合同签订之日起至2023年12月31日止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95" w:type="dxa"/>
            <w:vMerge w:val="continue"/>
            <w:noWrap w:val="0"/>
            <w:vAlign w:val="center"/>
          </w:tcPr>
          <w:p>
            <w:pPr>
              <w:widowControl/>
              <w:jc w:val="left"/>
              <w:rPr>
                <w:rFonts w:ascii="宋体" w:cs="宋体"/>
                <w:color w:val="auto"/>
                <w:kern w:val="0"/>
                <w:sz w:val="24"/>
                <w:szCs w:val="24"/>
              </w:rPr>
            </w:pPr>
          </w:p>
        </w:tc>
        <w:tc>
          <w:tcPr>
            <w:tcW w:w="2110" w:type="dxa"/>
            <w:vMerge w:val="restart"/>
            <w:noWrap w:val="0"/>
            <w:vAlign w:val="center"/>
          </w:tcPr>
          <w:p>
            <w:pPr>
              <w:widowControl/>
              <w:jc w:val="center"/>
              <w:rPr>
                <w:rFonts w:hint="eastAsia" w:ascii="宋体" w:eastAsia="宋体" w:cs="宋体"/>
                <w:color w:val="auto"/>
                <w:kern w:val="0"/>
                <w:sz w:val="24"/>
                <w:szCs w:val="24"/>
                <w:lang w:eastAsia="zh-CN"/>
              </w:rPr>
            </w:pPr>
            <w:r>
              <w:rPr>
                <w:rFonts w:hint="eastAsia" w:ascii="宋体" w:hAnsi="宋体" w:cs="宋体"/>
                <w:color w:val="auto"/>
                <w:kern w:val="0"/>
                <w:sz w:val="24"/>
                <w:szCs w:val="24"/>
              </w:rPr>
              <w:t>第</w:t>
            </w:r>
            <w:r>
              <w:rPr>
                <w:rFonts w:hint="eastAsia" w:ascii="宋体" w:hAnsi="宋体" w:cs="宋体"/>
                <w:color w:val="auto"/>
                <w:kern w:val="0"/>
                <w:sz w:val="24"/>
                <w:szCs w:val="24"/>
                <w:lang w:val="en-US" w:eastAsia="zh-CN"/>
              </w:rPr>
              <w:t>三</w:t>
            </w:r>
          </w:p>
          <w:p>
            <w:pPr>
              <w:widowControl/>
              <w:jc w:val="center"/>
              <w:rPr>
                <w:rFonts w:hint="eastAsia" w:ascii="宋体" w:eastAsia="宋体" w:cs="宋体"/>
                <w:color w:val="auto"/>
                <w:kern w:val="0"/>
                <w:sz w:val="24"/>
                <w:szCs w:val="24"/>
                <w:lang w:eastAsia="zh-CN"/>
              </w:rPr>
            </w:pPr>
            <w:r>
              <w:rPr>
                <w:rFonts w:hint="eastAsia" w:ascii="宋体" w:hAnsi="宋体" w:cs="宋体"/>
                <w:color w:val="auto"/>
                <w:kern w:val="0"/>
                <w:sz w:val="24"/>
                <w:szCs w:val="24"/>
              </w:rPr>
              <w:t>中标</w:t>
            </w:r>
          </w:p>
          <w:p>
            <w:pPr>
              <w:widowControl/>
              <w:jc w:val="center"/>
              <w:rPr>
                <w:rFonts w:hint="eastAsia" w:ascii="宋体" w:eastAsia="宋体" w:cs="宋体"/>
                <w:color w:val="auto"/>
                <w:kern w:val="0"/>
                <w:sz w:val="24"/>
                <w:szCs w:val="24"/>
                <w:lang w:eastAsia="zh-CN"/>
              </w:rPr>
            </w:pPr>
            <w:r>
              <w:rPr>
                <w:rFonts w:hint="eastAsia" w:ascii="宋体" w:hAnsi="宋体" w:cs="宋体"/>
                <w:color w:val="auto"/>
                <w:kern w:val="0"/>
                <w:sz w:val="24"/>
                <w:szCs w:val="24"/>
              </w:rPr>
              <w:t>候选</w:t>
            </w:r>
          </w:p>
          <w:p>
            <w:pPr>
              <w:widowControl/>
              <w:jc w:val="center"/>
              <w:rPr>
                <w:rFonts w:ascii="宋体" w:cs="宋体"/>
                <w:color w:val="auto"/>
                <w:kern w:val="0"/>
                <w:sz w:val="24"/>
                <w:szCs w:val="24"/>
              </w:rPr>
            </w:pPr>
            <w:r>
              <w:rPr>
                <w:rFonts w:hint="eastAsia" w:ascii="宋体" w:hAnsi="宋体" w:cs="宋体"/>
                <w:color w:val="auto"/>
                <w:kern w:val="0"/>
                <w:sz w:val="24"/>
                <w:szCs w:val="24"/>
              </w:rPr>
              <w:t>人</w:t>
            </w:r>
          </w:p>
        </w:tc>
        <w:tc>
          <w:tcPr>
            <w:tcW w:w="1415" w:type="dxa"/>
            <w:noWrap w:val="0"/>
            <w:tcMar>
              <w:top w:w="0" w:type="dxa"/>
              <w:left w:w="75" w:type="dxa"/>
              <w:bottom w:w="0" w:type="dxa"/>
              <w:right w:w="0" w:type="dxa"/>
            </w:tcMar>
            <w:vAlign w:val="center"/>
          </w:tcPr>
          <w:p>
            <w:pPr>
              <w:widowControl/>
              <w:jc w:val="center"/>
              <w:rPr>
                <w:rFonts w:hint="eastAsia" w:ascii="宋体" w:cs="宋体"/>
                <w:b w:val="0"/>
                <w:bCs/>
                <w:color w:val="auto"/>
                <w:kern w:val="0"/>
                <w:sz w:val="24"/>
                <w:szCs w:val="24"/>
                <w:lang w:eastAsia="zh-CN"/>
              </w:rPr>
            </w:pPr>
            <w:r>
              <w:rPr>
                <w:rFonts w:hint="eastAsia" w:ascii="宋体" w:cs="宋体"/>
                <w:b w:val="0"/>
                <w:bCs/>
                <w:color w:val="auto"/>
                <w:kern w:val="0"/>
                <w:sz w:val="24"/>
                <w:szCs w:val="24"/>
              </w:rPr>
              <w:t>单位名称</w:t>
            </w:r>
          </w:p>
        </w:tc>
        <w:tc>
          <w:tcPr>
            <w:tcW w:w="5838" w:type="dxa"/>
            <w:gridSpan w:val="7"/>
            <w:noWrap w:val="0"/>
            <w:tcMar>
              <w:top w:w="0" w:type="dxa"/>
              <w:left w:w="75" w:type="dxa"/>
              <w:bottom w:w="0" w:type="dxa"/>
              <w:right w:w="0" w:type="dxa"/>
            </w:tcMar>
            <w:vAlign w:val="center"/>
          </w:tcPr>
          <w:p>
            <w:pPr>
              <w:widowControl/>
              <w:jc w:val="left"/>
              <w:rPr>
                <w:rFonts w:hint="eastAsia" w:ascii="宋体" w:cs="宋体"/>
                <w:b w:val="0"/>
                <w:bCs/>
                <w:color w:val="auto"/>
                <w:kern w:val="0"/>
                <w:sz w:val="24"/>
                <w:szCs w:val="24"/>
                <w:lang w:val="en-US" w:eastAsia="zh-CN"/>
              </w:rPr>
            </w:pPr>
            <w:r>
              <w:rPr>
                <w:rFonts w:hint="eastAsia" w:ascii="宋体" w:cs="宋体"/>
                <w:b w:val="0"/>
                <w:bCs/>
                <w:color w:val="auto"/>
                <w:kern w:val="0"/>
                <w:sz w:val="24"/>
                <w:szCs w:val="24"/>
              </w:rPr>
              <w:t>京东五星电器集团广西有限公司南宁民族大道分公司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trPr>
        <w:tc>
          <w:tcPr>
            <w:tcW w:w="495" w:type="dxa"/>
            <w:vMerge w:val="continue"/>
            <w:noWrap w:val="0"/>
            <w:vAlign w:val="center"/>
          </w:tcPr>
          <w:p>
            <w:pPr>
              <w:widowControl/>
              <w:jc w:val="left"/>
              <w:rPr>
                <w:rFonts w:ascii="宋体" w:cs="宋体"/>
                <w:color w:val="auto"/>
                <w:kern w:val="0"/>
                <w:sz w:val="24"/>
                <w:szCs w:val="24"/>
              </w:rPr>
            </w:pPr>
          </w:p>
        </w:tc>
        <w:tc>
          <w:tcPr>
            <w:tcW w:w="2110" w:type="dxa"/>
            <w:vMerge w:val="continue"/>
            <w:noWrap w:val="0"/>
            <w:vAlign w:val="center"/>
          </w:tcPr>
          <w:p>
            <w:pPr>
              <w:widowControl/>
              <w:jc w:val="left"/>
              <w:rPr>
                <w:rFonts w:ascii="宋体" w:cs="宋体"/>
                <w:color w:val="auto"/>
                <w:kern w:val="0"/>
                <w:sz w:val="24"/>
                <w:szCs w:val="24"/>
              </w:rPr>
            </w:pPr>
          </w:p>
        </w:tc>
        <w:tc>
          <w:tcPr>
            <w:tcW w:w="1415" w:type="dxa"/>
            <w:noWrap w:val="0"/>
            <w:tcMar>
              <w:top w:w="0" w:type="dxa"/>
              <w:left w:w="75" w:type="dxa"/>
              <w:bottom w:w="0" w:type="dxa"/>
              <w:right w:w="0" w:type="dxa"/>
            </w:tcMar>
            <w:vAlign w:val="center"/>
          </w:tcPr>
          <w:p>
            <w:pPr>
              <w:widowControl/>
              <w:jc w:val="center"/>
              <w:rPr>
                <w:rFonts w:hint="eastAsia" w:ascii="宋体" w:cs="宋体"/>
                <w:b w:val="0"/>
                <w:bCs/>
                <w:color w:val="auto"/>
                <w:kern w:val="0"/>
                <w:sz w:val="24"/>
                <w:szCs w:val="24"/>
                <w:lang w:eastAsia="zh-CN"/>
              </w:rPr>
            </w:pPr>
            <w:r>
              <w:rPr>
                <w:rFonts w:hint="eastAsia" w:ascii="宋体" w:cs="宋体"/>
                <w:b w:val="0"/>
                <w:bCs/>
                <w:color w:val="auto"/>
                <w:kern w:val="0"/>
                <w:sz w:val="24"/>
                <w:szCs w:val="24"/>
              </w:rPr>
              <w:t>投标</w:t>
            </w:r>
            <w:r>
              <w:rPr>
                <w:rFonts w:hint="eastAsia" w:ascii="宋体" w:cs="宋体"/>
                <w:b w:val="0"/>
                <w:bCs/>
                <w:color w:val="auto"/>
                <w:kern w:val="0"/>
                <w:sz w:val="24"/>
                <w:szCs w:val="24"/>
                <w:lang w:eastAsia="zh-CN"/>
              </w:rPr>
              <w:t>总</w:t>
            </w:r>
            <w:r>
              <w:rPr>
                <w:rFonts w:hint="eastAsia" w:ascii="宋体" w:cs="宋体"/>
                <w:b w:val="0"/>
                <w:bCs/>
                <w:color w:val="auto"/>
                <w:kern w:val="0"/>
                <w:sz w:val="24"/>
                <w:szCs w:val="24"/>
              </w:rPr>
              <w:t>价</w:t>
            </w:r>
            <w:r>
              <w:rPr>
                <w:rFonts w:hint="eastAsia" w:ascii="宋体" w:cs="宋体"/>
                <w:b w:val="0"/>
                <w:bCs/>
                <w:color w:val="auto"/>
                <w:kern w:val="0"/>
                <w:sz w:val="24"/>
                <w:szCs w:val="24"/>
                <w:lang w:eastAsia="zh-CN"/>
              </w:rPr>
              <w:t>（元）</w:t>
            </w:r>
          </w:p>
        </w:tc>
        <w:tc>
          <w:tcPr>
            <w:tcW w:w="5838" w:type="dxa"/>
            <w:gridSpan w:val="7"/>
            <w:noWrap w:val="0"/>
            <w:tcMar>
              <w:top w:w="0" w:type="dxa"/>
              <w:left w:w="75" w:type="dxa"/>
              <w:bottom w:w="0" w:type="dxa"/>
              <w:right w:w="0" w:type="dxa"/>
            </w:tcMar>
            <w:vAlign w:val="center"/>
          </w:tcPr>
          <w:p>
            <w:pPr>
              <w:widowControl/>
              <w:jc w:val="left"/>
              <w:rPr>
                <w:rFonts w:hint="eastAsia" w:ascii="宋体" w:cs="宋体"/>
                <w:b w:val="0"/>
                <w:bCs/>
                <w:color w:val="auto"/>
                <w:kern w:val="0"/>
                <w:sz w:val="24"/>
                <w:szCs w:val="24"/>
                <w:lang w:val="en-US" w:eastAsia="zh-CN"/>
              </w:rPr>
            </w:pPr>
            <w:r>
              <w:rPr>
                <w:rFonts w:hint="eastAsia" w:ascii="宋体" w:cs="宋体"/>
                <w:b w:val="0"/>
                <w:bCs/>
                <w:color w:val="auto"/>
                <w:kern w:val="0"/>
                <w:sz w:val="24"/>
                <w:szCs w:val="24"/>
                <w:lang w:val="en-US" w:eastAsia="zh-CN"/>
              </w:rPr>
              <w:t>189,665.00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95" w:type="dxa"/>
            <w:vMerge w:val="continue"/>
            <w:noWrap w:val="0"/>
            <w:vAlign w:val="center"/>
          </w:tcPr>
          <w:p>
            <w:pPr>
              <w:widowControl/>
              <w:jc w:val="left"/>
              <w:rPr>
                <w:rFonts w:ascii="宋体" w:cs="宋体"/>
                <w:color w:val="auto"/>
                <w:kern w:val="0"/>
                <w:sz w:val="24"/>
                <w:szCs w:val="24"/>
              </w:rPr>
            </w:pPr>
          </w:p>
        </w:tc>
        <w:tc>
          <w:tcPr>
            <w:tcW w:w="2110" w:type="dxa"/>
            <w:vMerge w:val="continue"/>
            <w:noWrap w:val="0"/>
            <w:vAlign w:val="center"/>
          </w:tcPr>
          <w:p>
            <w:pPr>
              <w:widowControl/>
              <w:jc w:val="left"/>
              <w:rPr>
                <w:rFonts w:ascii="宋体" w:cs="宋体"/>
                <w:color w:val="auto"/>
                <w:kern w:val="0"/>
                <w:sz w:val="24"/>
                <w:szCs w:val="24"/>
              </w:rPr>
            </w:pPr>
          </w:p>
        </w:tc>
        <w:tc>
          <w:tcPr>
            <w:tcW w:w="1415" w:type="dxa"/>
            <w:noWrap w:val="0"/>
            <w:tcMar>
              <w:top w:w="0" w:type="dxa"/>
              <w:left w:w="75" w:type="dxa"/>
              <w:bottom w:w="0" w:type="dxa"/>
              <w:right w:w="0" w:type="dxa"/>
            </w:tcMar>
            <w:vAlign w:val="center"/>
          </w:tcPr>
          <w:p>
            <w:pPr>
              <w:widowControl/>
              <w:jc w:val="center"/>
              <w:rPr>
                <w:rFonts w:hint="eastAsia" w:ascii="宋体" w:cs="宋体"/>
                <w:b w:val="0"/>
                <w:bCs/>
                <w:color w:val="auto"/>
                <w:kern w:val="0"/>
                <w:sz w:val="24"/>
                <w:szCs w:val="24"/>
                <w:lang w:eastAsia="zh-CN"/>
              </w:rPr>
            </w:pPr>
            <w:r>
              <w:rPr>
                <w:rFonts w:hint="eastAsia" w:ascii="宋体" w:cs="宋体"/>
                <w:b w:val="0"/>
                <w:bCs/>
                <w:color w:val="auto"/>
                <w:kern w:val="0"/>
                <w:sz w:val="24"/>
                <w:szCs w:val="24"/>
                <w:lang w:eastAsia="zh-CN"/>
              </w:rPr>
              <w:t>工期</w:t>
            </w:r>
          </w:p>
        </w:tc>
        <w:tc>
          <w:tcPr>
            <w:tcW w:w="5838" w:type="dxa"/>
            <w:gridSpan w:val="7"/>
            <w:noWrap w:val="0"/>
            <w:tcMar>
              <w:top w:w="0" w:type="dxa"/>
              <w:left w:w="75" w:type="dxa"/>
              <w:bottom w:w="0" w:type="dxa"/>
              <w:right w:w="0" w:type="dxa"/>
            </w:tcMar>
            <w:vAlign w:val="center"/>
          </w:tcPr>
          <w:p>
            <w:pPr>
              <w:widowControl/>
              <w:jc w:val="left"/>
              <w:rPr>
                <w:rFonts w:hint="eastAsia" w:ascii="宋体" w:cs="宋体"/>
                <w:b w:val="0"/>
                <w:bCs/>
                <w:color w:val="auto"/>
                <w:kern w:val="0"/>
                <w:sz w:val="24"/>
                <w:szCs w:val="24"/>
                <w:lang w:val="en-US" w:eastAsia="zh-CN"/>
              </w:rPr>
            </w:pPr>
            <w:r>
              <w:rPr>
                <w:rFonts w:hint="eastAsia" w:ascii="宋体" w:cs="宋体"/>
                <w:b w:val="0"/>
                <w:bCs/>
                <w:color w:val="auto"/>
                <w:kern w:val="0"/>
                <w:sz w:val="24"/>
                <w:szCs w:val="24"/>
                <w:lang w:val="en-US" w:eastAsia="zh-CN"/>
              </w:rPr>
              <w:t>合同签订之日起至2023年12月31日止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2605" w:type="dxa"/>
            <w:gridSpan w:val="2"/>
            <w:noWrap w:val="0"/>
            <w:vAlign w:val="center"/>
          </w:tcPr>
          <w:p>
            <w:pPr>
              <w:widowControl/>
              <w:rPr>
                <w:rFonts w:hint="eastAsia" w:ascii="宋体" w:cs="宋体"/>
                <w:color w:val="auto"/>
                <w:kern w:val="0"/>
                <w:sz w:val="24"/>
                <w:szCs w:val="24"/>
              </w:rPr>
            </w:pPr>
            <w:r>
              <w:rPr>
                <w:rFonts w:hint="eastAsia" w:ascii="宋体" w:cs="宋体"/>
                <w:color w:val="auto"/>
                <w:kern w:val="0"/>
                <w:sz w:val="24"/>
                <w:szCs w:val="24"/>
              </w:rPr>
              <w:t>其他公示内容（如有）</w:t>
            </w:r>
          </w:p>
        </w:tc>
        <w:tc>
          <w:tcPr>
            <w:tcW w:w="7253" w:type="dxa"/>
            <w:gridSpan w:val="8"/>
            <w:noWrap w:val="0"/>
            <w:tcMar>
              <w:top w:w="0" w:type="dxa"/>
              <w:left w:w="75" w:type="dxa"/>
              <w:bottom w:w="0" w:type="dxa"/>
              <w:right w:w="0" w:type="dxa"/>
            </w:tcMar>
            <w:vAlign w:val="center"/>
          </w:tcPr>
          <w:p>
            <w:pPr>
              <w:widowControl/>
              <w:ind w:right="178" w:rightChars="85"/>
              <w:jc w:val="center"/>
              <w:rPr>
                <w:rFonts w:hint="eastAsia"/>
                <w:b w:val="0"/>
                <w:bCs/>
                <w:color w:val="auto"/>
                <w:sz w:val="24"/>
                <w:szCs w:val="24"/>
              </w:rPr>
            </w:pPr>
            <w:r>
              <w:rPr>
                <w:rFonts w:hint="eastAsia"/>
                <w:b w:val="0"/>
                <w:bCs/>
                <w:color w:val="auto"/>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8" w:hRule="atLeast"/>
        </w:trPr>
        <w:tc>
          <w:tcPr>
            <w:tcW w:w="2605" w:type="dxa"/>
            <w:gridSpan w:val="2"/>
            <w:noWrap w:val="0"/>
            <w:vAlign w:val="center"/>
          </w:tcPr>
          <w:p>
            <w:pPr>
              <w:widowControl/>
              <w:jc w:val="center"/>
              <w:rPr>
                <w:rFonts w:ascii="宋体" w:cs="宋体"/>
                <w:color w:val="auto"/>
                <w:kern w:val="0"/>
                <w:sz w:val="24"/>
                <w:szCs w:val="24"/>
              </w:rPr>
            </w:pPr>
            <w:r>
              <w:rPr>
                <w:rFonts w:hint="eastAsia" w:ascii="宋体" w:cs="宋体"/>
                <w:color w:val="auto"/>
                <w:kern w:val="0"/>
                <w:sz w:val="24"/>
                <w:szCs w:val="24"/>
              </w:rPr>
              <w:t>公示媒介</w:t>
            </w:r>
          </w:p>
        </w:tc>
        <w:tc>
          <w:tcPr>
            <w:tcW w:w="7253" w:type="dxa"/>
            <w:gridSpan w:val="8"/>
            <w:noWrap w:val="0"/>
            <w:tcMar>
              <w:top w:w="0" w:type="dxa"/>
              <w:left w:w="75" w:type="dxa"/>
              <w:bottom w:w="0" w:type="dxa"/>
              <w:right w:w="0" w:type="dxa"/>
            </w:tcMar>
            <w:vAlign w:val="center"/>
          </w:tcPr>
          <w:p>
            <w:pPr>
              <w:widowControl/>
              <w:ind w:right="178" w:rightChars="85"/>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广西北部湾投资集团有限公司电子招采平台</w:t>
            </w:r>
          </w:p>
          <w:p>
            <w:pPr>
              <w:widowControl/>
              <w:ind w:right="178" w:rightChars="85"/>
              <w:jc w:val="left"/>
              <w:rPr>
                <w:rFonts w:hAnsi="宋体"/>
                <w:b w:val="0"/>
                <w:bCs/>
                <w:color w:val="auto"/>
                <w:sz w:val="24"/>
                <w:szCs w:val="24"/>
              </w:rPr>
            </w:pPr>
            <w:r>
              <w:rPr>
                <w:rFonts w:hint="eastAsia" w:ascii="宋体" w:hAnsi="宋体" w:eastAsia="宋体" w:cs="宋体"/>
                <w:bCs/>
                <w:color w:val="auto"/>
                <w:sz w:val="24"/>
                <w:szCs w:val="24"/>
              </w:rPr>
              <w:t>  https://ebidding.bgigc.com/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5" w:hRule="atLeast"/>
        </w:trPr>
        <w:tc>
          <w:tcPr>
            <w:tcW w:w="2605" w:type="dxa"/>
            <w:gridSpan w:val="2"/>
            <w:noWrap w:val="0"/>
            <w:tcMar>
              <w:top w:w="0" w:type="dxa"/>
              <w:left w:w="75" w:type="dxa"/>
              <w:bottom w:w="0" w:type="dxa"/>
              <w:right w:w="0" w:type="dxa"/>
            </w:tcMar>
            <w:vAlign w:val="center"/>
          </w:tcPr>
          <w:p>
            <w:pPr>
              <w:widowControl/>
              <w:ind w:firstLine="480" w:firstLineChars="200"/>
              <w:jc w:val="left"/>
              <w:rPr>
                <w:rFonts w:ascii="宋体" w:hAnsi="宋体" w:cs="宋体"/>
                <w:b/>
                <w:color w:val="auto"/>
                <w:kern w:val="0"/>
                <w:sz w:val="24"/>
                <w:szCs w:val="24"/>
              </w:rPr>
            </w:pPr>
            <w:r>
              <w:rPr>
                <w:rFonts w:hint="eastAsia" w:ascii="宋体" w:hAnsi="宋体" w:cs="宋体"/>
                <w:bCs/>
                <w:color w:val="auto"/>
                <w:kern w:val="0"/>
                <w:sz w:val="24"/>
                <w:szCs w:val="24"/>
              </w:rPr>
              <w:t>异议和投诉</w:t>
            </w:r>
          </w:p>
        </w:tc>
        <w:tc>
          <w:tcPr>
            <w:tcW w:w="7253" w:type="dxa"/>
            <w:gridSpan w:val="8"/>
            <w:noWrap w:val="0"/>
            <w:tcMar>
              <w:top w:w="0" w:type="dxa"/>
              <w:left w:w="75" w:type="dxa"/>
              <w:bottom w:w="0" w:type="dxa"/>
              <w:right w:w="0" w:type="dxa"/>
            </w:tcMar>
            <w:vAlign w:val="center"/>
          </w:tcPr>
          <w:p>
            <w:pPr>
              <w:widowControl/>
              <w:ind w:right="178" w:rightChars="85"/>
              <w:jc w:val="left"/>
              <w:rPr>
                <w:rFonts w:hint="eastAsia" w:ascii="Calibri" w:hAnsi="宋体" w:eastAsia="宋体" w:cs="Times New Roman"/>
                <w:b w:val="0"/>
                <w:bCs/>
                <w:color w:val="auto"/>
                <w:kern w:val="2"/>
                <w:sz w:val="24"/>
                <w:szCs w:val="24"/>
              </w:rPr>
            </w:pPr>
            <w:r>
              <w:rPr>
                <w:rFonts w:hint="eastAsia" w:ascii="Calibri" w:hAnsi="宋体" w:eastAsia="宋体" w:cs="Times New Roman"/>
                <w:bCs/>
                <w:color w:val="auto"/>
                <w:sz w:val="24"/>
                <w:szCs w:val="24"/>
              </w:rPr>
              <w:t>投标人或者其他利害关系人对评标结果有异议的，应当在中标候选人公示期间提出。招标人自收到异议之日起3日内作出答复。对招标人答复不满意或招标人拒不答复的，投标人和其他利害关系人认为本次招标活动违反法律、法规和规章规定的，可以在知道或者应当知道之日起十日内向监督管理部门提出书面投诉。投诉事项应先提出异议而没有提出异议的，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8" w:hRule="atLeast"/>
        </w:trPr>
        <w:tc>
          <w:tcPr>
            <w:tcW w:w="2605" w:type="dxa"/>
            <w:gridSpan w:val="2"/>
            <w:noWrap w:val="0"/>
            <w:vAlign w:val="center"/>
          </w:tcPr>
          <w:p>
            <w:pPr>
              <w:widowControl/>
              <w:jc w:val="center"/>
              <w:rPr>
                <w:rFonts w:ascii="宋体" w:cs="宋体"/>
                <w:color w:val="auto"/>
                <w:kern w:val="0"/>
                <w:sz w:val="24"/>
                <w:szCs w:val="24"/>
              </w:rPr>
            </w:pPr>
            <w:r>
              <w:rPr>
                <w:rFonts w:hint="eastAsia" w:ascii="宋体" w:cs="宋体"/>
                <w:color w:val="auto"/>
                <w:kern w:val="0"/>
                <w:sz w:val="24"/>
                <w:szCs w:val="24"/>
              </w:rPr>
              <w:t>异议受理部门</w:t>
            </w:r>
          </w:p>
        </w:tc>
        <w:tc>
          <w:tcPr>
            <w:tcW w:w="2298" w:type="dxa"/>
            <w:gridSpan w:val="2"/>
            <w:noWrap w:val="0"/>
            <w:tcMar>
              <w:top w:w="30" w:type="dxa"/>
              <w:left w:w="30" w:type="dxa"/>
              <w:bottom w:w="30" w:type="dxa"/>
              <w:right w:w="30" w:type="dxa"/>
            </w:tcMar>
            <w:vAlign w:val="center"/>
          </w:tcPr>
          <w:p>
            <w:pPr>
              <w:widowControl/>
              <w:jc w:val="left"/>
              <w:rPr>
                <w:rFonts w:hint="eastAsia" w:ascii="宋体" w:hAnsi="宋体" w:eastAsia="宋体"/>
                <w:b w:val="0"/>
                <w:bCs/>
                <w:color w:val="auto"/>
                <w:sz w:val="24"/>
                <w:lang w:eastAsia="zh-CN"/>
              </w:rPr>
            </w:pPr>
            <w:r>
              <w:rPr>
                <w:rFonts w:hint="eastAsia" w:ascii="宋体" w:hAnsi="宋体"/>
                <w:bCs/>
                <w:color w:val="auto"/>
                <w:sz w:val="24"/>
              </w:rPr>
              <w:t>广西北投营销策划有限公司</w:t>
            </w:r>
          </w:p>
        </w:tc>
        <w:tc>
          <w:tcPr>
            <w:tcW w:w="1716" w:type="dxa"/>
            <w:gridSpan w:val="4"/>
            <w:noWrap w:val="0"/>
            <w:tcMar>
              <w:top w:w="30" w:type="dxa"/>
              <w:left w:w="30" w:type="dxa"/>
              <w:bottom w:w="30" w:type="dxa"/>
              <w:right w:w="30" w:type="dxa"/>
            </w:tcMar>
            <w:vAlign w:val="center"/>
          </w:tcPr>
          <w:p>
            <w:pPr>
              <w:widowControl/>
              <w:jc w:val="left"/>
              <w:rPr>
                <w:rFonts w:ascii="宋体" w:hAnsi="宋体"/>
                <w:b w:val="0"/>
                <w:bCs/>
                <w:color w:val="auto"/>
                <w:sz w:val="24"/>
              </w:rPr>
            </w:pPr>
            <w:r>
              <w:rPr>
                <w:rFonts w:hint="eastAsia" w:ascii="宋体" w:hAnsi="宋体"/>
                <w:b w:val="0"/>
                <w:bCs/>
                <w:color w:val="auto"/>
                <w:sz w:val="24"/>
              </w:rPr>
              <w:t>异议受理电话</w:t>
            </w:r>
          </w:p>
        </w:tc>
        <w:tc>
          <w:tcPr>
            <w:tcW w:w="3239" w:type="dxa"/>
            <w:gridSpan w:val="2"/>
            <w:noWrap w:val="0"/>
            <w:tcMar>
              <w:top w:w="30" w:type="dxa"/>
              <w:left w:w="30" w:type="dxa"/>
              <w:bottom w:w="30" w:type="dxa"/>
              <w:right w:w="30" w:type="dxa"/>
            </w:tcMar>
            <w:vAlign w:val="center"/>
          </w:tcPr>
          <w:p>
            <w:pPr>
              <w:widowControl/>
              <w:jc w:val="left"/>
              <w:rPr>
                <w:rFonts w:hint="default" w:ascii="宋体" w:hAnsi="宋体" w:eastAsia="宋体"/>
                <w:b w:val="0"/>
                <w:bCs/>
                <w:color w:val="auto"/>
                <w:sz w:val="24"/>
                <w:lang w:val="en-US" w:eastAsia="zh-CN"/>
              </w:rPr>
            </w:pPr>
            <w:r>
              <w:rPr>
                <w:rFonts w:hint="eastAsia" w:ascii="宋体" w:hAnsi="宋体"/>
                <w:b w:val="0"/>
                <w:bCs/>
                <w:color w:val="auto"/>
                <w:sz w:val="24"/>
                <w:lang w:val="en-US" w:eastAsia="zh-CN"/>
              </w:rPr>
              <w:t>15677176562</w:t>
            </w:r>
          </w:p>
        </w:tc>
      </w:tr>
    </w:tbl>
    <w:p/>
    <w:sectPr>
      <w:pgSz w:w="11906" w:h="16838"/>
      <w:pgMar w:top="1100" w:right="1080" w:bottom="110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NkNTk2MGQ2ZjliZTdlMzc4NWI2MDFmMzVkMTQxNzEifQ=="/>
  </w:docVars>
  <w:rsids>
    <w:rsidRoot w:val="00041E45"/>
    <w:rsid w:val="00041E45"/>
    <w:rsid w:val="00051D62"/>
    <w:rsid w:val="000E424B"/>
    <w:rsid w:val="00134BD9"/>
    <w:rsid w:val="00211FFF"/>
    <w:rsid w:val="003C244B"/>
    <w:rsid w:val="003D4CA2"/>
    <w:rsid w:val="004455B4"/>
    <w:rsid w:val="004645D5"/>
    <w:rsid w:val="00515679"/>
    <w:rsid w:val="00524386"/>
    <w:rsid w:val="0066405A"/>
    <w:rsid w:val="00664F36"/>
    <w:rsid w:val="00666BCD"/>
    <w:rsid w:val="0072702B"/>
    <w:rsid w:val="007A4E3F"/>
    <w:rsid w:val="007D1810"/>
    <w:rsid w:val="007D31D9"/>
    <w:rsid w:val="007F7AA1"/>
    <w:rsid w:val="00840C47"/>
    <w:rsid w:val="0087265A"/>
    <w:rsid w:val="00931A8B"/>
    <w:rsid w:val="009A0D47"/>
    <w:rsid w:val="009B3642"/>
    <w:rsid w:val="009F5FF8"/>
    <w:rsid w:val="00AE0618"/>
    <w:rsid w:val="00AE5322"/>
    <w:rsid w:val="00B91724"/>
    <w:rsid w:val="00D929CB"/>
    <w:rsid w:val="00DA2E3D"/>
    <w:rsid w:val="00E65133"/>
    <w:rsid w:val="00E960F0"/>
    <w:rsid w:val="00EA6622"/>
    <w:rsid w:val="00EE71F6"/>
    <w:rsid w:val="00F066D9"/>
    <w:rsid w:val="00FA22CF"/>
    <w:rsid w:val="00FF0539"/>
    <w:rsid w:val="045C4B13"/>
    <w:rsid w:val="05094222"/>
    <w:rsid w:val="05403E9A"/>
    <w:rsid w:val="072E7F5D"/>
    <w:rsid w:val="07CC7ED8"/>
    <w:rsid w:val="080A49AD"/>
    <w:rsid w:val="08450EA0"/>
    <w:rsid w:val="09413397"/>
    <w:rsid w:val="098F1CD1"/>
    <w:rsid w:val="09C15C02"/>
    <w:rsid w:val="0B965C5F"/>
    <w:rsid w:val="10A32F80"/>
    <w:rsid w:val="11D31BDF"/>
    <w:rsid w:val="129C6C8D"/>
    <w:rsid w:val="13837AF9"/>
    <w:rsid w:val="147D788C"/>
    <w:rsid w:val="18120398"/>
    <w:rsid w:val="1A6D3FD3"/>
    <w:rsid w:val="1D296F60"/>
    <w:rsid w:val="1DEF0B38"/>
    <w:rsid w:val="1E4634AF"/>
    <w:rsid w:val="1E805C34"/>
    <w:rsid w:val="1F3A551E"/>
    <w:rsid w:val="22190CDB"/>
    <w:rsid w:val="22E20C6B"/>
    <w:rsid w:val="2490178C"/>
    <w:rsid w:val="24B36929"/>
    <w:rsid w:val="25B73A74"/>
    <w:rsid w:val="26480B3D"/>
    <w:rsid w:val="28CB21A2"/>
    <w:rsid w:val="294132B7"/>
    <w:rsid w:val="29D3130E"/>
    <w:rsid w:val="2DBB668F"/>
    <w:rsid w:val="30D402EB"/>
    <w:rsid w:val="315D6770"/>
    <w:rsid w:val="3166419A"/>
    <w:rsid w:val="31F0593E"/>
    <w:rsid w:val="329307EE"/>
    <w:rsid w:val="32CD3201"/>
    <w:rsid w:val="3389350D"/>
    <w:rsid w:val="33BF1B00"/>
    <w:rsid w:val="33F74D98"/>
    <w:rsid w:val="35B23775"/>
    <w:rsid w:val="35D52EF9"/>
    <w:rsid w:val="386D1F41"/>
    <w:rsid w:val="388B6C21"/>
    <w:rsid w:val="391D131F"/>
    <w:rsid w:val="3CE15028"/>
    <w:rsid w:val="3D0417FA"/>
    <w:rsid w:val="3D1F51F2"/>
    <w:rsid w:val="3F291568"/>
    <w:rsid w:val="42153B9C"/>
    <w:rsid w:val="4216516C"/>
    <w:rsid w:val="423B5246"/>
    <w:rsid w:val="45590824"/>
    <w:rsid w:val="466B25F0"/>
    <w:rsid w:val="475F0E38"/>
    <w:rsid w:val="47DC611A"/>
    <w:rsid w:val="499776B4"/>
    <w:rsid w:val="4A85129C"/>
    <w:rsid w:val="4AC07235"/>
    <w:rsid w:val="4C444C33"/>
    <w:rsid w:val="4EF83441"/>
    <w:rsid w:val="4F1A7856"/>
    <w:rsid w:val="50BA785C"/>
    <w:rsid w:val="514C0A2E"/>
    <w:rsid w:val="51BB7B77"/>
    <w:rsid w:val="5238339C"/>
    <w:rsid w:val="53B34AC2"/>
    <w:rsid w:val="549D3E67"/>
    <w:rsid w:val="55682EA4"/>
    <w:rsid w:val="57C0113A"/>
    <w:rsid w:val="58635A72"/>
    <w:rsid w:val="5A2275C4"/>
    <w:rsid w:val="5A980E01"/>
    <w:rsid w:val="5B16061C"/>
    <w:rsid w:val="5B8D4F11"/>
    <w:rsid w:val="5C423F4D"/>
    <w:rsid w:val="5CD24996"/>
    <w:rsid w:val="5D8201A6"/>
    <w:rsid w:val="5DED7EE9"/>
    <w:rsid w:val="5E1831B8"/>
    <w:rsid w:val="5EEA7ADB"/>
    <w:rsid w:val="5F16521D"/>
    <w:rsid w:val="5F2F57BD"/>
    <w:rsid w:val="5FFB64B0"/>
    <w:rsid w:val="60142C00"/>
    <w:rsid w:val="61B442E4"/>
    <w:rsid w:val="62BE596A"/>
    <w:rsid w:val="632E0D88"/>
    <w:rsid w:val="63433FC8"/>
    <w:rsid w:val="634B1A90"/>
    <w:rsid w:val="638E7A78"/>
    <w:rsid w:val="655D6908"/>
    <w:rsid w:val="6598698C"/>
    <w:rsid w:val="65CB1B48"/>
    <w:rsid w:val="661E3335"/>
    <w:rsid w:val="691D697C"/>
    <w:rsid w:val="69A94AF3"/>
    <w:rsid w:val="69C36EBD"/>
    <w:rsid w:val="6A070B4E"/>
    <w:rsid w:val="6DA77663"/>
    <w:rsid w:val="6EE113A4"/>
    <w:rsid w:val="6EFB7F1C"/>
    <w:rsid w:val="70781165"/>
    <w:rsid w:val="71502811"/>
    <w:rsid w:val="71F769A0"/>
    <w:rsid w:val="72C40E09"/>
    <w:rsid w:val="731F651C"/>
    <w:rsid w:val="75BF40E2"/>
    <w:rsid w:val="76711E02"/>
    <w:rsid w:val="76C626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kern w:val="1"/>
      <w:szCs w:val="20"/>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character" w:styleId="8">
    <w:name w:val="FollowedHyperlink"/>
    <w:qFormat/>
    <w:uiPriority w:val="0"/>
    <w:rPr>
      <w:color w:val="000000"/>
      <w:u w:val="none"/>
    </w:rPr>
  </w:style>
  <w:style w:type="character" w:styleId="9">
    <w:name w:val="Hyperlink"/>
    <w:qFormat/>
    <w:uiPriority w:val="0"/>
    <w:rPr>
      <w:color w:val="000000"/>
      <w:u w:val="none"/>
    </w:rPr>
  </w:style>
  <w:style w:type="character" w:customStyle="1" w:styleId="10">
    <w:name w:val="页脚 Char"/>
    <w:link w:val="3"/>
    <w:qFormat/>
    <w:uiPriority w:val="0"/>
    <w:rPr>
      <w:rFonts w:ascii="Calibri" w:hAnsi="Calibri"/>
      <w:kern w:val="2"/>
      <w:sz w:val="18"/>
      <w:szCs w:val="18"/>
    </w:rPr>
  </w:style>
  <w:style w:type="character" w:customStyle="1" w:styleId="11">
    <w:name w:val="页眉 Char"/>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1</Pages>
  <Words>598</Words>
  <Characters>728</Characters>
  <Lines>12</Lines>
  <Paragraphs>3</Paragraphs>
  <TotalTime>1</TotalTime>
  <ScaleCrop>false</ScaleCrop>
  <LinksUpToDate>false</LinksUpToDate>
  <CharactersWithSpaces>734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2014-07-04T07:01:00Z</dcterms:created>
  <dc:creator>微软用户</dc:creator>
  <cp:lastModifiedBy>HUAWEI</cp:lastModifiedBy>
  <cp:lastPrinted>2020-09-30T06:02:00Z</cp:lastPrinted>
  <dcterms:modified xsi:type="dcterms:W3CDTF">2023-04-18T02:12:34Z</dcterms:modified>
  <dc:title>中 标 公 示</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92D8BAB7B6424E37ABE01E24A2FB0692</vt:lpwstr>
  </property>
</Properties>
</file>