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北海市北投观海湾项目2023年7月案场物料包装服务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8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北海市北投观海湾项目2023年7月案场物料包装服务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6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8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2023年7月26日</w:t>
      </w:r>
    </w:p>
    <w:p>
      <w:pPr>
        <w:pStyle w:val="8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8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北海市北投观海湾项目2023年7月案场物料包装服务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询价公告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北海市北投观海湾项目2023年7月案场物料包装服务,项目编号BTDC-2023-FW4978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项目地点：北海市北投观海湾项目营销中心。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北海市北投观海湾项目2023年7月案场物料包装服务。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采购内容：案场门头、吊旗、沙盘帖、文旅打卡点等案场物料包装服务，具体内容详见“十、报价文件 (格式)” 中附件 1: 报价组成清单。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周期：合同签署后30天内（具体以我公司要求为准）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26751.59 元（大写人民币贰万陆仟柒佰伍拾壹元伍角玖分）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广告物料制作、采购等范围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自2020年7月起在承接过1个2万元以上广告物料制作等同类型的业绩（证明资料：以中标通知书或合同关键页复印件并加盖报价人公章）。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合作商负责在采购人要求期限内完成北海市北投观海湾项目2023年7月案场物料包装服务。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七、评标办法：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最低评标价法，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按照不含税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北海市北投观海湾营销中心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赵若香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18777425996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26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日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6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报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 w:eastAsia="zh-CN"/>
        </w:rPr>
        <w:t>北海市北投观海湾项目2023年7月案场物料包装服务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 w:eastAsia="zh-CN"/>
        </w:rPr>
        <w:t>BTDC-2023-FW4978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3"/>
        <w:tblW w:w="9384" w:type="dxa"/>
        <w:tblInd w:w="-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24"/>
        <w:gridCol w:w="2950"/>
        <w:gridCol w:w="855"/>
        <w:gridCol w:w="444"/>
        <w:gridCol w:w="945"/>
        <w:gridCol w:w="1024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备注参考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停车场道旗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4m×0.7m×6个×2面，灯布550黑底喷绘，含拆旧装新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142875</wp:posOffset>
                  </wp:positionV>
                  <wp:extent cx="619760" cy="323850"/>
                  <wp:effectExtent l="0" t="0" r="8890" b="0"/>
                  <wp:wrapNone/>
                  <wp:docPr id="29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大厅吊旗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1.2m×0.5m，双面写真贴亚膜+3厘PVC，含搭架拆装（高空安装）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106045</wp:posOffset>
                  </wp:positionV>
                  <wp:extent cx="552450" cy="314960"/>
                  <wp:effectExtent l="0" t="0" r="0" b="8890"/>
                  <wp:wrapNone/>
                  <wp:docPr id="2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8*4米龙门架，做黑底不干胶加PVC过uv含搭架拆装（高空安装）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137795</wp:posOffset>
                  </wp:positionV>
                  <wp:extent cx="666750" cy="247650"/>
                  <wp:effectExtent l="0" t="0" r="0" b="0"/>
                  <wp:wrapNone/>
                  <wp:docPr id="2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防撞条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长210米高度10CM，不干胶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127000</wp:posOffset>
                  </wp:positionV>
                  <wp:extent cx="666750" cy="76200"/>
                  <wp:effectExtent l="0" t="0" r="0" b="0"/>
                  <wp:wrapNone/>
                  <wp:docPr id="2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地贴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黑底不干胶过斜纹膜。405*220CM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8.91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63500</wp:posOffset>
                  </wp:positionV>
                  <wp:extent cx="400050" cy="266700"/>
                  <wp:effectExtent l="0" t="0" r="0" b="0"/>
                  <wp:wrapNone/>
                  <wp:docPr id="24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金蛋区文旅包装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3*2m立体三层滨海度假风pvc异形板、异形木质底座加背板，金属框架美陈、礼品堆头、画面黑底不干胶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185420</wp:posOffset>
                  </wp:positionV>
                  <wp:extent cx="533400" cy="438150"/>
                  <wp:effectExtent l="0" t="0" r="0" b="0"/>
                  <wp:wrapNone/>
                  <wp:docPr id="26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销冠写真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180*0.8CM，户内写真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9525</wp:posOffset>
                  </wp:positionV>
                  <wp:extent cx="259080" cy="316230"/>
                  <wp:effectExtent l="0" t="0" r="7620" b="7620"/>
                  <wp:wrapNone/>
                  <wp:docPr id="22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洽谈区室内文旅包装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200kg海运细沙、装饰木质艺术沙滩椅*2，实木草帽架*1，度假风草帽*6、茅草遮阳伞*1，冲浪板*1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94615</wp:posOffset>
                  </wp:positionV>
                  <wp:extent cx="600710" cy="600710"/>
                  <wp:effectExtent l="0" t="0" r="8890" b="8890"/>
                  <wp:wrapNone/>
                  <wp:docPr id="28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户外写真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8.8*1.2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10.56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53340</wp:posOffset>
                  </wp:positionV>
                  <wp:extent cx="600075" cy="127000"/>
                  <wp:effectExtent l="0" t="0" r="9525" b="6350"/>
                  <wp:wrapNone/>
                  <wp:docPr id="27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沙盘贴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渠道写真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80*180cm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月度销冠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0.8*1.47 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X展架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1.8*0.8m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写真+x展架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  <w:t>北海市北投观海湾项目2023年7月案场物料包装服务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价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spacing w:line="480" w:lineRule="exact"/>
        <w:outlineLvl w:val="2"/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3"/>
        <w:tblW w:w="9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pStyle w:val="6"/>
        <w:rPr>
          <w:rFonts w:hint="default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NzBhNWQ1ZGM1OGM4MGRkOWQ0MDlkYzU4MDM3ZmU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153FA1"/>
    <w:rsid w:val="04602913"/>
    <w:rsid w:val="054773C9"/>
    <w:rsid w:val="05C407C9"/>
    <w:rsid w:val="06444BCB"/>
    <w:rsid w:val="06644AAB"/>
    <w:rsid w:val="06D45E09"/>
    <w:rsid w:val="07696539"/>
    <w:rsid w:val="07AA5006"/>
    <w:rsid w:val="080B12F8"/>
    <w:rsid w:val="08422A5C"/>
    <w:rsid w:val="08A368A5"/>
    <w:rsid w:val="0A294FDA"/>
    <w:rsid w:val="0A2B2179"/>
    <w:rsid w:val="0A4A1DC4"/>
    <w:rsid w:val="0A5075A3"/>
    <w:rsid w:val="0BC00C6F"/>
    <w:rsid w:val="0CF172DE"/>
    <w:rsid w:val="0D220B6E"/>
    <w:rsid w:val="0D9A6FA7"/>
    <w:rsid w:val="0E2B3F86"/>
    <w:rsid w:val="0E823125"/>
    <w:rsid w:val="10047D6C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932D9D"/>
    <w:rsid w:val="13547CF6"/>
    <w:rsid w:val="13D9065D"/>
    <w:rsid w:val="148831C9"/>
    <w:rsid w:val="14B33809"/>
    <w:rsid w:val="15032E84"/>
    <w:rsid w:val="160A26DF"/>
    <w:rsid w:val="164B0B5D"/>
    <w:rsid w:val="166A0A4E"/>
    <w:rsid w:val="17C420D8"/>
    <w:rsid w:val="17F77447"/>
    <w:rsid w:val="18BD7F8B"/>
    <w:rsid w:val="1B634D6B"/>
    <w:rsid w:val="1C1A1A16"/>
    <w:rsid w:val="1C4A700C"/>
    <w:rsid w:val="1C671BBA"/>
    <w:rsid w:val="1D804E66"/>
    <w:rsid w:val="1DAC5E21"/>
    <w:rsid w:val="1DFD7F80"/>
    <w:rsid w:val="1E7F7B15"/>
    <w:rsid w:val="1FD038B3"/>
    <w:rsid w:val="20A66B82"/>
    <w:rsid w:val="20C934BE"/>
    <w:rsid w:val="215A1487"/>
    <w:rsid w:val="21784AD4"/>
    <w:rsid w:val="22E54E8E"/>
    <w:rsid w:val="22F94225"/>
    <w:rsid w:val="23884EED"/>
    <w:rsid w:val="24F226D5"/>
    <w:rsid w:val="25163D61"/>
    <w:rsid w:val="252614D1"/>
    <w:rsid w:val="260C67C7"/>
    <w:rsid w:val="26D40569"/>
    <w:rsid w:val="27CF23CB"/>
    <w:rsid w:val="282C4AB8"/>
    <w:rsid w:val="2BA1237A"/>
    <w:rsid w:val="2BB92785"/>
    <w:rsid w:val="2CAB023C"/>
    <w:rsid w:val="2CFB2DD7"/>
    <w:rsid w:val="2D2066F9"/>
    <w:rsid w:val="2E6837C8"/>
    <w:rsid w:val="2EE97431"/>
    <w:rsid w:val="2F711261"/>
    <w:rsid w:val="317E3778"/>
    <w:rsid w:val="33CA3782"/>
    <w:rsid w:val="34AE76F7"/>
    <w:rsid w:val="350473F1"/>
    <w:rsid w:val="353A4937"/>
    <w:rsid w:val="37184E79"/>
    <w:rsid w:val="381D1409"/>
    <w:rsid w:val="38B14236"/>
    <w:rsid w:val="3A3A74A3"/>
    <w:rsid w:val="3A6569CE"/>
    <w:rsid w:val="3A843062"/>
    <w:rsid w:val="3D031AB2"/>
    <w:rsid w:val="3E0B728C"/>
    <w:rsid w:val="3EBE15AD"/>
    <w:rsid w:val="3EF5335B"/>
    <w:rsid w:val="3F151214"/>
    <w:rsid w:val="3F5218CB"/>
    <w:rsid w:val="3F8E7722"/>
    <w:rsid w:val="42906A0C"/>
    <w:rsid w:val="434A39FF"/>
    <w:rsid w:val="43547DA8"/>
    <w:rsid w:val="438C48B9"/>
    <w:rsid w:val="4549072B"/>
    <w:rsid w:val="45662CB0"/>
    <w:rsid w:val="4574179F"/>
    <w:rsid w:val="468962B0"/>
    <w:rsid w:val="46BD6A91"/>
    <w:rsid w:val="4716350C"/>
    <w:rsid w:val="47A6632A"/>
    <w:rsid w:val="47F27E65"/>
    <w:rsid w:val="47F75FAE"/>
    <w:rsid w:val="48054931"/>
    <w:rsid w:val="48723A7B"/>
    <w:rsid w:val="49180DDD"/>
    <w:rsid w:val="49AD5517"/>
    <w:rsid w:val="4C9206D3"/>
    <w:rsid w:val="4CB24BE4"/>
    <w:rsid w:val="4D414269"/>
    <w:rsid w:val="51681C41"/>
    <w:rsid w:val="51C8534D"/>
    <w:rsid w:val="51C96E56"/>
    <w:rsid w:val="52603EC8"/>
    <w:rsid w:val="53100305"/>
    <w:rsid w:val="53150827"/>
    <w:rsid w:val="53157F45"/>
    <w:rsid w:val="53D1388B"/>
    <w:rsid w:val="54A03B34"/>
    <w:rsid w:val="552301F0"/>
    <w:rsid w:val="55551567"/>
    <w:rsid w:val="55FF3E85"/>
    <w:rsid w:val="572070CD"/>
    <w:rsid w:val="581C6829"/>
    <w:rsid w:val="589A11B6"/>
    <w:rsid w:val="58BA6534"/>
    <w:rsid w:val="58E7046C"/>
    <w:rsid w:val="5A3E1E49"/>
    <w:rsid w:val="5AC357A7"/>
    <w:rsid w:val="5BBC3DD5"/>
    <w:rsid w:val="5C0F205D"/>
    <w:rsid w:val="5D1B158B"/>
    <w:rsid w:val="5D5E4C82"/>
    <w:rsid w:val="5D9D0877"/>
    <w:rsid w:val="60237375"/>
    <w:rsid w:val="60BA4B38"/>
    <w:rsid w:val="62C91740"/>
    <w:rsid w:val="66553F00"/>
    <w:rsid w:val="66E24C29"/>
    <w:rsid w:val="6707563D"/>
    <w:rsid w:val="6727485C"/>
    <w:rsid w:val="6B2A452A"/>
    <w:rsid w:val="6B540964"/>
    <w:rsid w:val="6BAD3BFC"/>
    <w:rsid w:val="6BDA610E"/>
    <w:rsid w:val="6BE73BFD"/>
    <w:rsid w:val="6C880900"/>
    <w:rsid w:val="6DA235B2"/>
    <w:rsid w:val="6DD1765A"/>
    <w:rsid w:val="6E2F6247"/>
    <w:rsid w:val="6E557B10"/>
    <w:rsid w:val="6FF976D2"/>
    <w:rsid w:val="70481286"/>
    <w:rsid w:val="70B174FC"/>
    <w:rsid w:val="722C18F4"/>
    <w:rsid w:val="727D3B7A"/>
    <w:rsid w:val="72950BFF"/>
    <w:rsid w:val="729B7FDF"/>
    <w:rsid w:val="72C56784"/>
    <w:rsid w:val="732C3D57"/>
    <w:rsid w:val="73877EB0"/>
    <w:rsid w:val="755F7EF9"/>
    <w:rsid w:val="764A3CD3"/>
    <w:rsid w:val="764A5C5C"/>
    <w:rsid w:val="76610739"/>
    <w:rsid w:val="778057BE"/>
    <w:rsid w:val="77EE0AC6"/>
    <w:rsid w:val="78D42283"/>
    <w:rsid w:val="793B08CF"/>
    <w:rsid w:val="796730E4"/>
    <w:rsid w:val="79CC0DB0"/>
    <w:rsid w:val="79D833A4"/>
    <w:rsid w:val="7A385A27"/>
    <w:rsid w:val="7A602F0F"/>
    <w:rsid w:val="7AEC235C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5">
    <w:name w:val="Normal Indent"/>
    <w:next w:val="6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_Style 50"/>
    <w:next w:val="7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8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正文文本 字符"/>
    <w:basedOn w:val="14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1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2031</Words>
  <Characters>2237</Characters>
  <Lines>37</Lines>
  <Paragraphs>53</Paragraphs>
  <TotalTime>5</TotalTime>
  <ScaleCrop>false</ScaleCrop>
  <LinksUpToDate>false</LinksUpToDate>
  <CharactersWithSpaces>2938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黄姮带,huanghengdai</cp:lastModifiedBy>
  <dcterms:modified xsi:type="dcterms:W3CDTF">2023-07-26T11:26:56Z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E866FA1F112D4C1E87011AFFD8538515_13</vt:lpwstr>
  </property>
</Properties>
</file>