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广西路建工程集团有限公司航务公司武忻2-4分部沥青站建设材料采购询价公告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武忻2-4分部决定对铝芯电缆、PVC管、PPR管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等材料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tbl>
      <w:tblPr>
        <w:tblW w:w="95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410"/>
        <w:gridCol w:w="1665"/>
        <w:gridCol w:w="2745"/>
        <w:gridCol w:w="570"/>
        <w:gridCol w:w="90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物料名称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物料描述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交货地点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铝芯电缆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25²*3+1国标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25²*3+1国标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护套铝芯电缆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10²*2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10²*2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铝芯电缆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4*95²+1国标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4*95²+1国标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铝芯电缆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4*300²+1国标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4*300²+1国标，120米*2条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铝芯电缆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4*16²+1国标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4*16²+1国标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PVC材质，110mm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PPR材质，25mm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广西来宾市合山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武忻2-4分部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沥青站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</w:t>
      </w:r>
      <w:r>
        <w:rPr>
          <w:rFonts w:hint="eastAsia" w:ascii="宋体" w:hAnsi="宋体" w:eastAsia="宋体" w:cs="宋体"/>
          <w:sz w:val="21"/>
          <w:szCs w:val="21"/>
        </w:rPr>
        <w:t>铝芯电缆须符合：</w:t>
      </w:r>
      <w:r>
        <w:rPr>
          <w:rFonts w:ascii="宋体" w:hAnsi="宋体" w:eastAsia="宋体" w:cs="宋体"/>
          <w:sz w:val="24"/>
          <w:szCs w:val="24"/>
        </w:rPr>
        <w:t>GB/T 31840.2-2015标准，PVC材质材料须符合：GB T 10002.1-2006标准，PPR材质材料须符合：GB / T18742.3-2002标准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报名时间：自公告发布之日起至2023年8月15日8时30分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选取时间：2023年8月15日18时30分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营业执照、法人身份证、开户信息。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联系方式：吕 19178007110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2023年8月14日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VlZmNjZWM5ZjliMDJiYTA3YmRjOTM2NDZiZjcifQ=="/>
  </w:docVars>
  <w:rsids>
    <w:rsidRoot w:val="00000000"/>
    <w:rsid w:val="049538C4"/>
    <w:rsid w:val="05250400"/>
    <w:rsid w:val="055520FF"/>
    <w:rsid w:val="13CC6DA3"/>
    <w:rsid w:val="19B60BB4"/>
    <w:rsid w:val="21762264"/>
    <w:rsid w:val="21E36600"/>
    <w:rsid w:val="235E1890"/>
    <w:rsid w:val="285C1358"/>
    <w:rsid w:val="294A68B7"/>
    <w:rsid w:val="295B3526"/>
    <w:rsid w:val="2D145EC5"/>
    <w:rsid w:val="2F1410C2"/>
    <w:rsid w:val="373D1E77"/>
    <w:rsid w:val="386E613A"/>
    <w:rsid w:val="3E6E392F"/>
    <w:rsid w:val="41202C33"/>
    <w:rsid w:val="538F6AF5"/>
    <w:rsid w:val="53B22C19"/>
    <w:rsid w:val="54D22E7A"/>
    <w:rsid w:val="6C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585</Characters>
  <Lines>0</Lines>
  <Paragraphs>0</Paragraphs>
  <TotalTime>7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Æ</cp:lastModifiedBy>
  <dcterms:modified xsi:type="dcterms:W3CDTF">2023-08-14T01:23:32Z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9C5C0FD7DDD147FC83096D26D9CE72A8</vt:lpwstr>
  </property>
</Properties>
</file>