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南宁市北投领上项目2023年9月中秋国庆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主题活动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</w:pP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</w:pPr>
      <w:bookmarkStart w:id="0" w:name="_GoBack"/>
      <w:bookmarkEnd w:id="0"/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</w:pP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</w:pP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采购方式：公开简易询价</w:t>
      </w:r>
    </w:p>
    <w:p>
      <w:pPr>
        <w:spacing w:line="560" w:lineRule="exact"/>
        <w:rPr>
          <w:rFonts w:ascii="宋体" w:hAnsi="宋体" w:eastAsia="宋体" w:cs="宋体"/>
          <w:b/>
          <w:sz w:val="24"/>
          <w:szCs w:val="24"/>
          <w:highlight w:val="none"/>
        </w:rPr>
      </w:pPr>
    </w:p>
    <w:p>
      <w:pPr>
        <w:pStyle w:val="5"/>
        <w:rPr>
          <w:highlight w:val="none"/>
        </w:rPr>
      </w:pPr>
    </w:p>
    <w:p>
      <w:pPr>
        <w:rPr>
          <w:rFonts w:ascii="仿宋" w:hAnsi="仿宋" w:eastAsia="仿宋" w:cs="仿宋"/>
          <w:b/>
          <w:bCs/>
          <w:sz w:val="24"/>
          <w:szCs w:val="24"/>
          <w:highlight w:val="none"/>
        </w:rPr>
      </w:pPr>
    </w:p>
    <w:p>
      <w:pPr>
        <w:pStyle w:val="8"/>
        <w:rPr>
          <w:highlight w:val="none"/>
        </w:rPr>
      </w:pPr>
    </w:p>
    <w:p>
      <w:pPr>
        <w:spacing w:line="540" w:lineRule="exact"/>
        <w:rPr>
          <w:rFonts w:ascii="仿宋" w:hAnsi="仿宋" w:eastAsia="仿宋" w:cs="仿宋"/>
          <w:sz w:val="24"/>
          <w:szCs w:val="24"/>
          <w:highlight w:val="none"/>
        </w:rPr>
      </w:pPr>
    </w:p>
    <w:p>
      <w:pPr>
        <w:spacing w:line="540" w:lineRule="exact"/>
        <w:jc w:val="center"/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  <w:t>项目名称：南宁市北投领上项目2023年9月中秋国庆主题活动</w:t>
      </w:r>
    </w:p>
    <w:p>
      <w:pPr>
        <w:spacing w:line="540" w:lineRule="exact"/>
        <w:jc w:val="center"/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</w:pPr>
    </w:p>
    <w:p>
      <w:pPr>
        <w:spacing w:line="540" w:lineRule="exact"/>
        <w:rPr>
          <w:rFonts w:ascii="仿宋" w:hAnsi="仿宋" w:eastAsia="仿宋" w:cs="仿宋"/>
          <w:sz w:val="24"/>
          <w:szCs w:val="24"/>
          <w:highlight w:val="none"/>
        </w:rPr>
      </w:pPr>
    </w:p>
    <w:p>
      <w:pPr>
        <w:pStyle w:val="5"/>
        <w:rPr>
          <w:rFonts w:ascii="仿宋" w:hAnsi="仿宋" w:eastAsia="仿宋" w:cs="仿宋"/>
          <w:sz w:val="24"/>
          <w:szCs w:val="24"/>
          <w:highlight w:val="none"/>
        </w:rPr>
      </w:pPr>
    </w:p>
    <w:p>
      <w:pPr>
        <w:pStyle w:val="6"/>
        <w:rPr>
          <w:highlight w:val="none"/>
        </w:rPr>
      </w:pPr>
    </w:p>
    <w:p>
      <w:pPr>
        <w:spacing w:line="540" w:lineRule="exact"/>
        <w:rPr>
          <w:rFonts w:ascii="仿宋" w:hAnsi="仿宋" w:eastAsia="仿宋" w:cs="仿宋"/>
          <w:sz w:val="24"/>
          <w:szCs w:val="24"/>
          <w:highlight w:val="none"/>
        </w:rPr>
      </w:pPr>
    </w:p>
    <w:p>
      <w:pPr>
        <w:spacing w:line="540" w:lineRule="exact"/>
        <w:jc w:val="center"/>
        <w:rPr>
          <w:rFonts w:hint="default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  <w:t>采 购 人：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广西北投营销策划有限公司</w:t>
      </w:r>
    </w:p>
    <w:p>
      <w:pPr>
        <w:pStyle w:val="8"/>
        <w:jc w:val="center"/>
        <w:rPr>
          <w:rFonts w:hint="default" w:eastAsia="仿宋_GB231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2023年9月25日</w:t>
      </w:r>
    </w:p>
    <w:p>
      <w:pPr>
        <w:pStyle w:val="8"/>
        <w:rPr>
          <w:rFonts w:hint="eastAsia"/>
          <w:highlight w:val="none"/>
          <w:lang w:val="en-US" w:eastAsia="zh-CN"/>
        </w:rPr>
      </w:pPr>
    </w:p>
    <w:p>
      <w:pPr>
        <w:rPr>
          <w:rFonts w:hint="eastAsia"/>
          <w:highlight w:val="none"/>
          <w:lang w:val="en-US" w:eastAsia="zh-CN"/>
        </w:rPr>
      </w:pPr>
    </w:p>
    <w:p>
      <w:pPr>
        <w:rPr>
          <w:rFonts w:hint="eastAsia"/>
          <w:highlight w:val="none"/>
          <w:lang w:val="en-US" w:eastAsia="zh-CN"/>
        </w:rPr>
      </w:pPr>
    </w:p>
    <w:p>
      <w:pPr>
        <w:rPr>
          <w:rFonts w:hint="default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南宁市北投领上项目2023年9月中秋国庆主题活动询价公告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单位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:</w:t>
      </w:r>
    </w:p>
    <w:p>
      <w:pPr>
        <w:pStyle w:val="3"/>
        <w:jc w:val="both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我公司南宁市北投领上项目2023年9月中秋国庆主题活动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,项目编号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highlight w:val="none"/>
          <w:lang w:val="en-US" w:eastAsia="zh-CN"/>
        </w:rPr>
        <w:t>：BTDC-2023-FW8933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现采取公开简易询价方式择优选定服务单位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欢迎各单位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参加本次报价，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现将有关事项通知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如下：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一、项目基本情况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项目地点：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南宁市青秀区吉祥路9号北投领上城市展厅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（二）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项目名称：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南宁市北投领上项目2023年9月中秋国庆主题活动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（三）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采购内容：签到背景*1、签到桌*2、参与劵*600等活动物料及提供策划执行服务，具体内容详见“十、报价文件 (格式)” 中附件1: 报价组成清单。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（四）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到货周期：合同签署后30天内（具体以我公司要求为准）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（五）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控制价：82200</w:t>
      </w:r>
      <w:r>
        <w:rPr>
          <w:rFonts w:hint="eastAsia" w:ascii="仿宋_GB2312" w:hAnsi="仿宋_GB2312" w:eastAsia="仿宋_GB2312" w:cs="仿宋_GB2312"/>
          <w:kern w:val="32"/>
          <w:sz w:val="32"/>
          <w:szCs w:val="32"/>
          <w:highlight w:val="none"/>
          <w:lang w:val="en-US" w:eastAsia="zh-CN" w:bidi="ar-SA"/>
        </w:rPr>
        <w:t>元（大写人民币捌万贰仟贰佰元整）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。报价全部采用人民币表示，报价表要求加盖法人单位公章。报价超出控制价的，其报价文件按无效处理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二、资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格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要求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default" w:ascii="仿宋_GB2312" w:hAnsi="仿宋_GB2312" w:eastAsia="楷体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营业资格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公司在中华人民共和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国境内注册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独立法人单位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营业执照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具备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活动策划等范围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</w:p>
    <w:p>
      <w:pPr>
        <w:pStyle w:val="1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（二）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没有处于被责令停业，财产被接管、冻结、破产状态。在“信用中国”网站（www.creditchina.gov.cn）中未被列入失信被执行人、税收违法黑名单、企业经营异常名单。</w:t>
      </w:r>
    </w:p>
    <w:p>
      <w:pPr>
        <w:pStyle w:val="1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（三）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自2020年7月起承接过1个8万元以上活动类型的业绩（证明资料：以中标通知书或合同关键页复印件并加盖报价人公章）。</w:t>
      </w:r>
    </w:p>
    <w:p>
      <w:pPr>
        <w:pStyle w:val="1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（四）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各报价单位负责人为同一人或者存在直接控股、管理关系的不同报价单位，不得参加同一合同项下的采购活动。</w:t>
      </w:r>
    </w:p>
    <w:p>
      <w:pPr>
        <w:pStyle w:val="1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（五）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本项目不接受联合体报价。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三、交付形式</w:t>
      </w:r>
    </w:p>
    <w:p>
      <w:pPr>
        <w:pStyle w:val="1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合作商负责在采购人要求期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限内完成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南宁市北投领上项目2023年9月中秋国庆主题活动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物料，并配送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至指定地点，按要求执行活动。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四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、支付方式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highlight w:val="none"/>
          <w:lang w:val="en-US" w:eastAsia="zh-CN" w:bidi="ar-SA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付款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方式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乙方按甲方要求完成约定的所有服务事项，并经甲方验收、据实办理结算手续后90个工作日内，甲方向乙方一次性付清结算款项。款项均以转账方式支付，乙方应向甲方提供有效银行账号，每次付款前乙方应向甲方开具正式的增值税专用发票，乙方迟延开具正式增值税专用发票的，甲方付款时间相应顺延且不承担任何责任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五、报价文件组成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具体详见“十、报价文件（格式）”，所有资料均须加盖报价人单位公章，并按“十、报价文件（格式）”顺序排列并扫描。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六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、报价要求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人根据自身实际情况报价。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本项目采用固定单价形式。固定单价包含物料制作费、运输费、安装费、人工费、意外保险、执行费用及税费等与之相关的一切费用，实际费用最终据实结算。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报价应按询价公告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要求提供报价组成清单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，供应商必须就本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项目作完整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一次性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唯一报价，否则，其报价文件无效。报价文件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只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允许有一个报价，有选择的或有条件的报价将不予接受。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黑体" w:hAnsi="黑体" w:eastAsia="黑体" w:cs="黑体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Cs/>
          <w:sz w:val="32"/>
          <w:szCs w:val="32"/>
          <w:highlight w:val="none"/>
          <w:lang w:val="en-US" w:eastAsia="zh-CN"/>
        </w:rPr>
        <w:t>七、评标办法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黑体" w:hAnsi="黑体" w:eastAsia="黑体" w:cs="黑体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最低评标价法，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/>
        </w:rPr>
        <w:t>按照不含税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总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/>
        </w:rPr>
        <w:t>投标报价由低到高顺序排名</w:t>
      </w:r>
      <w:r>
        <w:rPr>
          <w:rFonts w:hint="eastAsia" w:ascii="仿宋_GB2312" w:hAnsi="仿宋_GB2312" w:eastAsia="仿宋_GB2312" w:cs="仿宋_GB2312"/>
          <w:bCs w:val="0"/>
          <w:sz w:val="32"/>
          <w:szCs w:val="32"/>
          <w:highlight w:val="none"/>
          <w:lang w:val="en-US" w:eastAsia="zh-CN"/>
        </w:rPr>
        <w:t>。</w:t>
      </w:r>
    </w:p>
    <w:p>
      <w:pPr>
        <w:pStyle w:val="1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八、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报名及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询价文件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领取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报名时间：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2023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发出询价函的时间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至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2023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年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月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26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日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17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。本项目不收取报名费、材料费、评审费、保证金等任何费用。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报名方式：在广西北部湾投资集团有限公司电子招采平台（https://ebidding.bgigc.com/）先注册，后选择本项目申请报名。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文件获取方式:在广西北部湾投资集团有限公司电子招采平台（https://ebidding.bgigc.com/）下载。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九、</w:t>
      </w:r>
      <w:r>
        <w:rPr>
          <w:rFonts w:hint="eastAsia" w:ascii="黑体" w:hAnsi="黑体" w:eastAsia="黑体" w:cs="黑体"/>
          <w:bCs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文件提交要求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ab/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一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人的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eastAsia="zh-CN"/>
        </w:rPr>
        <w:t>文件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必须于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2023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年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月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26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日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18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时前在广西北部湾投资集团有限公司电子招投标系统网（网址：https://ebidding.bgigc.com）提交扫描清楚的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文件；未按时提交的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eastAsia="zh-CN"/>
        </w:rPr>
        <w:t>文件采购人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不予接受。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（二）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文件我公司一律不予退回。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人应承担编制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文件以及递交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文件涉及的一切费用，无论询价结果如何，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采购人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对上述费用不负任何责任，也无需对询价结果作任何解释。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联系人地址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南宁市青秀区吉祥路9号北投领上城市展厅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联系人：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王亚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  <w:t>克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电话：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19966760296</w:t>
      </w:r>
    </w:p>
    <w:p>
      <w:pPr>
        <w:spacing w:line="440" w:lineRule="exact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</w:p>
    <w:p>
      <w:pPr>
        <w:spacing w:line="440" w:lineRule="exact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</w:p>
    <w:p>
      <w:pPr>
        <w:spacing w:line="440" w:lineRule="exact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</w:p>
    <w:p>
      <w:pPr>
        <w:widowControl/>
        <w:spacing w:line="440" w:lineRule="exact"/>
        <w:ind w:left="840" w:leftChars="400" w:right="840" w:rightChars="400" w:firstLine="0" w:firstLineChars="0"/>
        <w:jc w:val="right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广西北投营销策划有限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公司</w:t>
      </w:r>
    </w:p>
    <w:p>
      <w:pPr>
        <w:widowControl/>
        <w:spacing w:line="440" w:lineRule="exact"/>
        <w:ind w:left="840" w:leftChars="400" w:right="840" w:rightChars="400" w:firstLine="0" w:firstLineChars="0"/>
        <w:jc w:val="right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zh-CN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2023年9月25日</w:t>
      </w:r>
    </w:p>
    <w:p>
      <w:pPr>
        <w:pStyle w:val="5"/>
        <w:ind w:right="840" w:rightChars="400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zh-CN" w:eastAsia="zh-CN" w:bidi="ar-SA"/>
        </w:rPr>
      </w:pPr>
    </w:p>
    <w:p>
      <w:pPr>
        <w:pStyle w:val="6"/>
        <w:rPr>
          <w:rFonts w:hint="eastAsia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default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default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br w:type="page"/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十、</w:t>
      </w:r>
      <w:r>
        <w:rPr>
          <w:rFonts w:hint="eastAsia" w:ascii="黑体" w:hAnsi="黑体" w:eastAsia="黑体" w:cs="黑体"/>
          <w:bCs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文件（格式）</w:t>
      </w: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  <w:r>
        <w:rPr>
          <w:rFonts w:hint="eastAsia" w:ascii="宋体" w:hAnsi="宋体" w:eastAsia="宋体" w:cs="Times New Roman"/>
          <w:sz w:val="36"/>
          <w:szCs w:val="36"/>
          <w:highlight w:val="none"/>
          <w:lang w:val="zh-CN"/>
        </w:rPr>
        <w:t>（封面格式）</w:t>
      </w:r>
    </w:p>
    <w:p>
      <w:pPr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  <w:r>
        <w:rPr>
          <w:rFonts w:hint="eastAsia" w:ascii="宋体" w:hAnsi="宋体" w:eastAsia="宋体" w:cs="Times New Roman"/>
          <w:sz w:val="36"/>
          <w:szCs w:val="36"/>
          <w:highlight w:val="none"/>
          <w:lang w:val="zh-CN"/>
        </w:rPr>
        <w:t xml:space="preserve">       </w:t>
      </w: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jc w:val="center"/>
        <w:rPr>
          <w:rFonts w:ascii="宋体" w:hAnsi="宋体" w:eastAsia="宋体" w:cs="Times New Roman"/>
          <w:sz w:val="72"/>
          <w:szCs w:val="72"/>
          <w:highlight w:val="none"/>
          <w:lang w:val="zh-CN"/>
        </w:rPr>
      </w:pPr>
      <w:r>
        <w:rPr>
          <w:rFonts w:hint="eastAsia" w:ascii="宋体" w:hAnsi="宋体" w:eastAsia="宋体" w:cs="Times New Roman"/>
          <w:sz w:val="72"/>
          <w:szCs w:val="72"/>
          <w:highlight w:val="none"/>
          <w:lang w:val="zh-CN"/>
        </w:rPr>
        <w:t>报</w:t>
      </w:r>
      <w:r>
        <w:rPr>
          <w:rFonts w:hint="eastAsia" w:ascii="宋体" w:hAnsi="宋体" w:eastAsia="宋体" w:cs="Times New Roman"/>
          <w:sz w:val="72"/>
          <w:szCs w:val="72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72"/>
          <w:szCs w:val="72"/>
          <w:highlight w:val="none"/>
          <w:lang w:val="zh-CN"/>
        </w:rPr>
        <w:t>价 文 件</w:t>
      </w: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ind w:firstLine="1920" w:firstLineChars="600"/>
        <w:rPr>
          <w:rFonts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项目名称：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南宁市北投领上项目2023年9月中秋国庆主题活动</w:t>
      </w:r>
    </w:p>
    <w:p>
      <w:pPr>
        <w:ind w:firstLine="1920" w:firstLineChars="600"/>
        <w:rPr>
          <w:rFonts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项目编号：BTDC-2023-FW8933</w:t>
      </w:r>
    </w:p>
    <w:p>
      <w:pPr>
        <w:ind w:firstLine="2560" w:firstLineChars="800"/>
        <w:rPr>
          <w:rFonts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</w:p>
    <w:p>
      <w:pPr>
        <w:ind w:firstLine="2560" w:firstLineChars="800"/>
        <w:rPr>
          <w:rFonts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</w:p>
    <w:p>
      <w:pPr>
        <w:ind w:firstLine="480" w:firstLineChars="150"/>
        <w:rPr>
          <w:rFonts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人</w:t>
      </w:r>
      <w:r>
        <w:rPr>
          <w:rFonts w:hint="eastAsia" w:ascii="宋体" w:hAnsi="宋体" w:eastAsia="宋体" w:cs="Times New Roman"/>
          <w:sz w:val="32"/>
          <w:szCs w:val="32"/>
          <w:highlight w:val="none"/>
        </w:rPr>
        <w:t>名称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：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          （盖单位公章）</w:t>
      </w:r>
    </w:p>
    <w:p>
      <w:pPr>
        <w:ind w:firstLine="480" w:firstLineChars="150"/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宋体" w:hAnsi="宋体" w:eastAsia="宋体" w:cs="Times New Roman"/>
          <w:sz w:val="32"/>
          <w:szCs w:val="32"/>
          <w:highlight w:val="none"/>
        </w:rPr>
        <w:t>人地址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：</w:t>
      </w:r>
      <w:r>
        <w:rPr>
          <w:rFonts w:hint="eastAsia" w:ascii="宋体" w:hAnsi="宋体" w:eastAsia="宋体" w:cs="Times New Roman"/>
          <w:i w:val="0"/>
          <w:iCs w:val="0"/>
          <w:sz w:val="32"/>
          <w:szCs w:val="32"/>
          <w:highlight w:val="none"/>
          <w:u w:val="single"/>
          <w:lang w:val="zh-CN"/>
        </w:rPr>
        <w:t xml:space="preserve">               </w:t>
      </w:r>
    </w:p>
    <w:p>
      <w:pPr>
        <w:ind w:firstLine="480" w:firstLineChars="150"/>
        <w:rPr>
          <w:rFonts w:hint="eastAsia" w:ascii="宋体" w:hAnsi="宋体" w:eastAsia="宋体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en-US" w:eastAsia="zh-CN"/>
        </w:rPr>
        <w:t>联系人：</w:t>
      </w:r>
    </w:p>
    <w:p>
      <w:pPr>
        <w:ind w:firstLine="480" w:firstLineChars="150"/>
        <w:rPr>
          <w:rFonts w:hint="default" w:ascii="宋体" w:hAnsi="宋体" w:eastAsia="宋体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en-US" w:eastAsia="zh-CN"/>
        </w:rPr>
        <w:t>联系人电话：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          </w:t>
      </w:r>
    </w:p>
    <w:p>
      <w:pPr>
        <w:ind w:firstLine="1760" w:firstLineChars="550"/>
        <w:rPr>
          <w:rFonts w:ascii="宋体" w:hAnsi="宋体" w:eastAsia="宋体" w:cs="Times New Roman"/>
          <w:sz w:val="32"/>
          <w:szCs w:val="32"/>
          <w:highlight w:val="none"/>
          <w:lang w:val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日期：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    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年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月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日</w:t>
      </w:r>
    </w:p>
    <w:p>
      <w:pP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br w:type="page"/>
      </w:r>
    </w:p>
    <w:p>
      <w:pPr>
        <w:spacing w:line="480" w:lineRule="exact"/>
        <w:outlineLvl w:val="2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1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报价组成清单</w:t>
      </w:r>
    </w:p>
    <w:tbl>
      <w:tblPr>
        <w:tblStyle w:val="13"/>
        <w:tblW w:w="10071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3"/>
        <w:gridCol w:w="1148"/>
        <w:gridCol w:w="3038"/>
        <w:gridCol w:w="444"/>
        <w:gridCol w:w="444"/>
        <w:gridCol w:w="1021"/>
        <w:gridCol w:w="1021"/>
        <w:gridCol w:w="1133"/>
        <w:gridCol w:w="128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内容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工艺/材质/规格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不含税单价（元）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不含税总价（元）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备注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选品意向图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签到背景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2.4*2.4m，拉网展架+异形KT板（含泡沫造型，塑造立体效果）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制作，（布展8天：9月29日-10月6日）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50800</wp:posOffset>
                  </wp:positionV>
                  <wp:extent cx="612140" cy="496570"/>
                  <wp:effectExtent l="0" t="0" r="6985" b="8255"/>
                  <wp:wrapNone/>
                  <wp:docPr id="28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_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签到桌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长条桌1.2m*0.6m，含桌布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租赁（使用8天：9月29日-10月6日）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方凳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常规80公分高蓝色方凳，签到处使用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租赁（使用8天：9月29日-10月6日）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92075</wp:posOffset>
                  </wp:positionV>
                  <wp:extent cx="612140" cy="647700"/>
                  <wp:effectExtent l="0" t="0" r="6985" b="0"/>
                  <wp:wrapNone/>
                  <wp:docPr id="35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_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参与劵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19.6*7.2cm,不低于200g铜版纸制作（要有一定硬度）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600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制作（使用8天：9月29日-10月6日）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签到区工作人员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每天1人，负责活动签到指引，完成客户签到固定动作，礼品派发登记等工作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邀请（9月29日-10月6日，共8天）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月球漫步计划主题美陈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直径不低于5米，火箭气模+月球球迷+地贴+仿真石等（美陈要求完整性高，且美观大方）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租赁（布展8天：9月29日-10月6日）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139065</wp:posOffset>
                  </wp:positionV>
                  <wp:extent cx="612140" cy="485775"/>
                  <wp:effectExtent l="0" t="0" r="6985" b="0"/>
                  <wp:wrapNone/>
                  <wp:docPr id="21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营销中心内主题宇航地贴画面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整体长4米，黑底异形车贴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制作（粘贴固定，但不能留胶，否则咨询清理）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83185</wp:posOffset>
                  </wp:positionV>
                  <wp:extent cx="612140" cy="601345"/>
                  <wp:effectExtent l="0" t="0" r="6985" b="8255"/>
                  <wp:wrapNone/>
                  <wp:docPr id="22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手持拍照KT画面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异形KT板，整体尺寸不小于（60cm*40cm*6块）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设计制作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150495</wp:posOffset>
                  </wp:positionV>
                  <wp:extent cx="612140" cy="547370"/>
                  <wp:effectExtent l="0" t="0" r="6985" b="5080"/>
                  <wp:wrapNone/>
                  <wp:docPr id="30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UFO大作战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整体2*1m,KT画面+挑战10s道具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租赁，使用3天（需要带简单造型包装，贴服案场包装调性）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123190</wp:posOffset>
                  </wp:positionV>
                  <wp:extent cx="612140" cy="859155"/>
                  <wp:effectExtent l="0" t="0" r="6985" b="7620"/>
                  <wp:wrapNone/>
                  <wp:docPr id="29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_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UFO大作战工作人员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每天1人，邀请3天，亲和力强，工作积极主动，最好邀请女生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邀请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月球漫步VR体验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专业VR体验机（包含展示电视机(不小于60寸）、VR眼镜、游戏手柄、游戏护具等）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租赁，使用3天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198755</wp:posOffset>
                  </wp:positionV>
                  <wp:extent cx="612140" cy="676910"/>
                  <wp:effectExtent l="0" t="0" r="6985" b="8890"/>
                  <wp:wrapNone/>
                  <wp:docPr id="3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14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月球漫步VR体验氛围布置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3*3主题拉网背景+KT画面，定制地台木板+画面，仿真泡沫石头（布展3天）（包装要求完整性强，且美观）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租赁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179705</wp:posOffset>
                  </wp:positionV>
                  <wp:extent cx="612140" cy="752475"/>
                  <wp:effectExtent l="0" t="0" r="6985" b="0"/>
                  <wp:wrapNone/>
                  <wp:docPr id="20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1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11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主题气球+异形KT画面包装（2*1.5m）（儿童区门口两侧）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设计制作（布展3天）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142240</wp:posOffset>
                  </wp:positionV>
                  <wp:extent cx="612140" cy="612140"/>
                  <wp:effectExtent l="0" t="0" r="6985" b="6985"/>
                  <wp:wrapNone/>
                  <wp:docPr id="31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_2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月球漫步VR体验工作人员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每天1人，三天共计3人（邀请熟悉VR体验机的人员，现场可以介绍和看护，保障现场参与人员的安全）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邀请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游戏礼品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宇航员钥匙扣挂件，整体尺寸不小于10公分，100份/天,活动3天，共300份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300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份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购买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147320</wp:posOffset>
                  </wp:positionV>
                  <wp:extent cx="612140" cy="837565"/>
                  <wp:effectExtent l="0" t="0" r="6985" b="635"/>
                  <wp:wrapNone/>
                  <wp:docPr id="34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_1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精美茶歇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糕点：芝士蛋糕、慕斯切件、奶油泡芙、纸杯蛋糕、肉松小贝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水果：西瓜、哈密瓜、圣女果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饮品：菊花茶、柠檬水（每天80份，共3天）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240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份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购买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餐桌布置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桌子+桌布+器皿+摆件（摆件完整性高，且美观）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租赁，使用3天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服务员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每天1人，3天共计3人（负责糕点补充，着装服务服装）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聘请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DIY区背景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3*2.4cm（h)，拉网展架+KT板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租赁（使用8天：9月29日-10月6日）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52705</wp:posOffset>
                  </wp:positionV>
                  <wp:extent cx="612140" cy="612140"/>
                  <wp:effectExtent l="0" t="0" r="6985" b="6985"/>
                  <wp:wrapNone/>
                  <wp:docPr id="32" name="组合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组合_2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冰皮月饼手作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一份4个（材料：冰皮月饼粉、热水、熟粉、果粉、红豆沙、烘培垫、月饼模具、包装盒等）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160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份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购买，9月29日使用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160655</wp:posOffset>
                  </wp:positionV>
                  <wp:extent cx="612140" cy="655320"/>
                  <wp:effectExtent l="0" t="0" r="6985" b="1905"/>
                  <wp:wrapNone/>
                  <wp:docPr id="33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_1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冰皮月饼手作指导老师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每天1人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邀请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22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探秘太阳系手作星空立体书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尺寸：37cm*7cm*26cm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份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购买，9月30日使用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52705</wp:posOffset>
                  </wp:positionV>
                  <wp:extent cx="612140" cy="622935"/>
                  <wp:effectExtent l="0" t="0" r="6985" b="5715"/>
                  <wp:wrapNone/>
                  <wp:docPr id="8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1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6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探秘太阳系手作指导老师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每天1人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邀请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24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太阳三球仪手作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长130mm*宽130mm*高110mm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份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购买，10月1日使用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51435</wp:posOffset>
                  </wp:positionV>
                  <wp:extent cx="612140" cy="763270"/>
                  <wp:effectExtent l="0" t="0" r="6985" b="8255"/>
                  <wp:wrapNone/>
                  <wp:docPr id="7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1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太阳三球仪手作指导老师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每天1人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邀请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26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DIY区长条桌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长条桌1.2m*0.6m，含桌布（使用8天：9月29日-10月6日）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租赁，使用8天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27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DIY区长条桌包装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3*1.2m，背胶KT（使用8天：9月29日-10月6日）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制作，使用8天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189230</wp:posOffset>
                  </wp:positionV>
                  <wp:extent cx="612140" cy="612140"/>
                  <wp:effectExtent l="0" t="0" r="6985" b="6985"/>
                  <wp:wrapNone/>
                  <wp:docPr id="24" name="组合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组合_1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28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DIY区展示台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2m直径小地台+KT画面（使用8天：9月29日-10月6日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制作，使用8天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18415</wp:posOffset>
                  </wp:positionV>
                  <wp:extent cx="612140" cy="741680"/>
                  <wp:effectExtent l="0" t="0" r="6985" b="1270"/>
                  <wp:wrapNone/>
                  <wp:docPr id="23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29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贵宾椅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白色椅套+蓝色扣结（使用8天：9月29日-10月6日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租赁，使用8天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DIY规则牌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0.6*0.4m,KT画面+画架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每天1个/设计制作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31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云朵灯手作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材料：22厘米直径泡泡棉、热熔胶、塑料瓶、挂绳线、不织布、小夜灯串灯、剪刀等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160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份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购买，10月2日使用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97790</wp:posOffset>
                  </wp:positionV>
                  <wp:extent cx="612140" cy="612140"/>
                  <wp:effectExtent l="0" t="0" r="6985" b="6985"/>
                  <wp:wrapNone/>
                  <wp:docPr id="25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2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云朵灯手作指导老师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每天1人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邀请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33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DIY规则牌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0.6*0.4m,KT画面+画架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设计制作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34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星球灯DIY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材料：12厘米直径星球灯、灯架底座、铅笔、橡皮擦、丙烯颜料、画笔、清洗杯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60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份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购买，10月3日使用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148590</wp:posOffset>
                  </wp:positionV>
                  <wp:extent cx="612140" cy="741680"/>
                  <wp:effectExtent l="0" t="0" r="6985" b="1270"/>
                  <wp:wrapNone/>
                  <wp:docPr id="26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_2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35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星球灯DIY指导老师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每天1人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邀请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36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DIY规则牌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0.6*0.4m,KT画面+画架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设计制作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37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彩绘星球宇航员DIY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材料：18厘米宇航员娃娃、铅笔、橡皮擦、丙烯颜料、画笔、清洗杯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60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份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购买，10月4日使用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55880</wp:posOffset>
                  </wp:positionV>
                  <wp:extent cx="612140" cy="568960"/>
                  <wp:effectExtent l="0" t="0" r="6985" b="2540"/>
                  <wp:wrapNone/>
                  <wp:docPr id="27" name="图片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_2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38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彩绘DIY指导老师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每天1人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邀请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39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DIY规则牌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0.6*0.4m,KT画面+画架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设计制作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40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超轻粘土宇宙飞船DIY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材料：6寸相框、24色粘土、粘土工具、垫板、竹签等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60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份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购买，10月5日使用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41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超轻粘土宇宙飞船DIY指导老师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每天1人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邀请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29845</wp:posOffset>
                  </wp:positionV>
                  <wp:extent cx="612140" cy="913130"/>
                  <wp:effectExtent l="0" t="0" r="6985" b="1270"/>
                  <wp:wrapNone/>
                  <wp:docPr id="1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2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91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42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DIY规则牌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0.6*0.4m,KT画面+画架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设计制作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43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月球肌理画DIY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材料：25厘米油画布、铅笔、颜料、橡皮擦、画笔、清洗杯等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60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份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购买，10月6日使用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156210</wp:posOffset>
                  </wp:positionV>
                  <wp:extent cx="612140" cy="763270"/>
                  <wp:effectExtent l="0" t="0" r="6985" b="8255"/>
                  <wp:wrapNone/>
                  <wp:docPr id="2" name="图片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2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44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月球肌理画DIY指导老师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每天1人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人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邀请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45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DIY规则牌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0.6*0.4m,KT画面+画架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设计制作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46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布场撤场工作人员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布置4人及撤场4人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人/次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邀请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47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运输费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活动物料运输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多趟运输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48 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策划执行服务费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策划执行服务费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62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A:不含税总计（元）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62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税率（%）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62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B(C-A):税金（元）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62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C:含税总计（元）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</w:tbl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left"/>
        <w:rPr>
          <w:rFonts w:hint="eastAsia" w:ascii="仿宋" w:hAnsi="仿宋" w:eastAsia="仿宋" w:cs="仿宋"/>
          <w:b/>
          <w:sz w:val="28"/>
          <w:szCs w:val="28"/>
          <w:highlight w:val="none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br w:type="page"/>
      </w:r>
    </w:p>
    <w:p>
      <w:pPr>
        <w:spacing w:line="480" w:lineRule="exact"/>
        <w:outlineLvl w:val="2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2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t>公司营业执照副本复印件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br w:type="page"/>
      </w:r>
    </w:p>
    <w:p>
      <w:pPr>
        <w:spacing w:line="480" w:lineRule="exact"/>
        <w:outlineLvl w:val="2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eastAsia="zh-CN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3</w:t>
      </w:r>
    </w:p>
    <w:p>
      <w:pPr>
        <w:spacing w:line="640" w:lineRule="exact"/>
        <w:jc w:val="center"/>
        <w:rPr>
          <w:rFonts w:hint="eastAsia" w:ascii="宋体" w:hAnsi="宋体" w:eastAsia="宋体" w:cs="宋体"/>
          <w:b/>
          <w:sz w:val="36"/>
          <w:szCs w:val="36"/>
          <w:highlight w:val="none"/>
        </w:rPr>
      </w:pPr>
      <w:r>
        <w:rPr>
          <w:rFonts w:hint="eastAsia" w:ascii="宋体" w:hAnsi="宋体" w:eastAsia="宋体" w:cs="宋体"/>
          <w:b/>
          <w:sz w:val="36"/>
          <w:szCs w:val="36"/>
          <w:highlight w:val="none"/>
        </w:rPr>
        <w:t>授权委托书</w:t>
      </w:r>
    </w:p>
    <w:p>
      <w:pPr>
        <w:spacing w:line="480" w:lineRule="exact"/>
        <w:ind w:firstLine="562" w:firstLineChars="200"/>
        <w:rPr>
          <w:rFonts w:ascii="仿宋_GB2312" w:hAnsi="宋体" w:eastAsia="仿宋_GB2312" w:cs="Times New Roman"/>
          <w:b/>
          <w:sz w:val="28"/>
          <w:szCs w:val="28"/>
          <w:highlight w:val="none"/>
        </w:rPr>
      </w:pPr>
    </w:p>
    <w:p>
      <w:pPr>
        <w:wordWrap w:val="0"/>
        <w:spacing w:line="460" w:lineRule="exact"/>
        <w:ind w:firstLine="612"/>
        <w:jc w:val="lef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本授权委托书声明：我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（姓名）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系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（报价人名称）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的法定代表人，现授权委托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   （单位名称）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的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>（姓名）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为我公司签署南宁市北投领上项目2023年9月中秋国庆主题活动报价文件的法定代表人的授权委托代理人，代理人在开评标中的一切活动（含所签署文件与处理相关事务）我单位均予以认可。</w:t>
      </w:r>
    </w:p>
    <w:p>
      <w:pPr>
        <w:spacing w:line="480" w:lineRule="auto"/>
        <w:ind w:firstLine="697"/>
        <w:jc w:val="lef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代理人无转委托权，特此委托。</w:t>
      </w:r>
    </w:p>
    <w:p>
      <w:pPr>
        <w:spacing w:line="480" w:lineRule="auto"/>
        <w:ind w:left="1260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spacing w:line="480" w:lineRule="auto"/>
        <w:jc w:val="lef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代理人：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（签字或盖章）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  性别：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     </w:t>
      </w:r>
    </w:p>
    <w:p>
      <w:pPr>
        <w:spacing w:line="480" w:lineRule="auto"/>
        <w:jc w:val="left"/>
        <w:rPr>
          <w:rFonts w:hint="default" w:ascii="仿宋_GB2312" w:hAnsi="仿宋_GB2312" w:eastAsia="仿宋_GB2312" w:cs="仿宋_GB2312"/>
          <w:sz w:val="28"/>
          <w:szCs w:val="28"/>
          <w:highlight w:val="none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年龄：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 xml:space="preserve">            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联系电话：</w:t>
      </w:r>
    </w:p>
    <w:p>
      <w:pPr>
        <w:spacing w:line="480" w:lineRule="auto"/>
        <w:jc w:val="lef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身份证号码：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    职务：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</w:t>
      </w:r>
    </w:p>
    <w:p>
      <w:pPr>
        <w:spacing w:line="480" w:lineRule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报价人：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                    （盖单位章）</w:t>
      </w:r>
    </w:p>
    <w:p>
      <w:pPr>
        <w:spacing w:line="480" w:lineRule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法定代表人：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              （签字或盖章）</w:t>
      </w:r>
    </w:p>
    <w:p>
      <w:pPr>
        <w:spacing w:line="480" w:lineRule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授权委托日期：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日 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spacing w:line="480" w:lineRule="exact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【备注：附法定代表人身份证明原件及其身份证、委托代理人身份证等材料的复印件。以上复印件均须加盖报价人单位公章】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br w:type="page"/>
      </w:r>
    </w:p>
    <w:p>
      <w:pPr>
        <w:spacing w:line="480" w:lineRule="exact"/>
        <w:outlineLvl w:val="2"/>
        <w:rPr>
          <w:rFonts w:ascii="仿宋_GB2312" w:hAnsi="宋体" w:eastAsia="仿宋_GB2312" w:cs="Times New Roman"/>
          <w:b/>
          <w:sz w:val="28"/>
          <w:szCs w:val="28"/>
          <w:highlight w:val="none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</w:rPr>
        <w:t>附件</w:t>
      </w: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  <w:t>4</w:t>
      </w: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</w:rPr>
        <w:t xml:space="preserve"> </w:t>
      </w:r>
    </w:p>
    <w:p>
      <w:pPr>
        <w:spacing w:line="480" w:lineRule="exact"/>
        <w:jc w:val="center"/>
        <w:rPr>
          <w:rFonts w:ascii="方正小标宋简体" w:hAnsi="宋体" w:eastAsia="方正小标宋简体" w:cs="Times New Roman"/>
          <w:sz w:val="44"/>
          <w:szCs w:val="44"/>
          <w:highlight w:val="none"/>
        </w:rPr>
      </w:pPr>
      <w:r>
        <w:rPr>
          <w:rFonts w:hint="eastAsia" w:ascii="宋体" w:hAnsi="宋体" w:eastAsia="宋体" w:cs="宋体"/>
          <w:b/>
          <w:sz w:val="36"/>
          <w:szCs w:val="36"/>
          <w:highlight w:val="none"/>
        </w:rPr>
        <w:t>法定代表人身份证明</w:t>
      </w:r>
    </w:p>
    <w:p>
      <w:pPr>
        <w:spacing w:line="480" w:lineRule="exact"/>
        <w:ind w:firstLine="562" w:firstLineChars="200"/>
        <w:jc w:val="center"/>
        <w:rPr>
          <w:rFonts w:ascii="仿宋_GB2312" w:hAnsi="Calibri" w:eastAsia="仿宋_GB2312" w:cs="Times New Roman"/>
          <w:b/>
          <w:sz w:val="28"/>
          <w:szCs w:val="28"/>
          <w:highlight w:val="none"/>
        </w:rPr>
      </w:pPr>
    </w:p>
    <w:p>
      <w:pPr>
        <w:spacing w:line="480" w:lineRule="exact"/>
        <w:ind w:firstLine="562" w:firstLineChars="200"/>
        <w:jc w:val="center"/>
        <w:rPr>
          <w:rFonts w:ascii="仿宋_GB2312" w:hAnsi="Calibri" w:eastAsia="仿宋_GB2312" w:cs="Times New Roman"/>
          <w:b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报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价 人：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                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单位性质：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                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地 址：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                   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 xml:space="preserve">成立时间：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年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月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日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经营期限：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                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姓 名：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 xml:space="preserve"> 性 别：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年 龄：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none"/>
          <w:lang w:val="en-US" w:eastAsia="zh-CN"/>
        </w:rPr>
        <w:t>身份证号：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职 务：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 xml:space="preserve">系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（报价人名称）的法定代表人。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特此证明。</w:t>
      </w: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jc w:val="righ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报价人：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（盖单位公章）</w:t>
      </w:r>
    </w:p>
    <w:p>
      <w:pPr>
        <w:spacing w:line="480" w:lineRule="exact"/>
        <w:jc w:val="righ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spacing w:line="480" w:lineRule="exact"/>
        <w:jc w:val="righ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日期：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日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br w:type="page"/>
      </w:r>
    </w:p>
    <w:p>
      <w:pPr>
        <w:spacing w:line="480" w:lineRule="exact"/>
        <w:outlineLvl w:val="2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5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default" w:eastAsiaTheme="minorEastAsia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信用中国信用报告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根据最高人民法院等9部门《关于在招标投标活动中对失信被执行人实施联合惩戒的通知》（法〔2016〕285号）规定，报价人不得为失信被执行人（以评标阶段通过“信用中国”网站（www.creditchina.gov.cn）查询的结果为准）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br w:type="page"/>
      </w:r>
    </w:p>
    <w:p>
      <w:pPr>
        <w:spacing w:line="480" w:lineRule="exact"/>
        <w:outlineLvl w:val="2"/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  <w:t>附件6</w:t>
      </w:r>
    </w:p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56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color w:val="0C0C0C"/>
          <w:kern w:val="2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C0C0C"/>
          <w:kern w:val="2"/>
          <w:sz w:val="44"/>
          <w:szCs w:val="44"/>
          <w:highlight w:val="none"/>
          <w:lang w:val="en-US" w:eastAsia="zh-CN" w:bidi="ar"/>
        </w:rPr>
        <w:t>类似项目一览表</w:t>
      </w:r>
    </w:p>
    <w:tbl>
      <w:tblPr>
        <w:tblStyle w:val="13"/>
        <w:tblW w:w="975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113" w:type="dxa"/>
          <w:left w:w="0" w:type="dxa"/>
          <w:bottom w:w="113" w:type="dxa"/>
          <w:right w:w="0" w:type="dxa"/>
        </w:tblCellMar>
      </w:tblPr>
      <w:tblGrid>
        <w:gridCol w:w="663"/>
        <w:gridCol w:w="1834"/>
        <w:gridCol w:w="1281"/>
        <w:gridCol w:w="1246"/>
        <w:gridCol w:w="1385"/>
        <w:gridCol w:w="1373"/>
        <w:gridCol w:w="1258"/>
        <w:gridCol w:w="7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13" w:type="dxa"/>
            <w:left w:w="0" w:type="dxa"/>
            <w:bottom w:w="113" w:type="dxa"/>
            <w:right w:w="0" w:type="dxa"/>
          </w:tblCellMar>
        </w:tblPrEx>
        <w:trPr>
          <w:trHeight w:val="690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序号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采购项目名称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服务对象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所在城市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项目规模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（元）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服务内容</w:t>
            </w: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目前状态</w:t>
            </w:r>
          </w:p>
        </w:tc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13" w:type="dxa"/>
            <w:left w:w="0" w:type="dxa"/>
            <w:bottom w:w="113" w:type="dxa"/>
            <w:right w:w="0" w:type="dxa"/>
          </w:tblCellMar>
        </w:tblPrEx>
        <w:trPr>
          <w:trHeight w:val="608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8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both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both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7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13" w:type="dxa"/>
            <w:left w:w="0" w:type="dxa"/>
            <w:bottom w:w="113" w:type="dxa"/>
            <w:right w:w="0" w:type="dxa"/>
          </w:tblCellMar>
        </w:tblPrEx>
        <w:trPr>
          <w:trHeight w:val="608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490" w:right="0" w:hanging="525" w:hangingChars="175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8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7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113" w:type="dxa"/>
            <w:left w:w="0" w:type="dxa"/>
            <w:bottom w:w="113" w:type="dxa"/>
            <w:right w:w="0" w:type="dxa"/>
          </w:tblCellMar>
        </w:tblPrEx>
        <w:trPr>
          <w:trHeight w:val="608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490" w:right="0" w:hanging="525" w:hangingChars="175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8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7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</w:tr>
    </w:tbl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560" w:lineRule="exact"/>
        <w:ind w:left="0" w:right="0"/>
        <w:jc w:val="both"/>
        <w:rPr>
          <w:rFonts w:hint="eastAsia" w:ascii="仿宋" w:hAnsi="仿宋" w:eastAsia="仿宋" w:cs="仿宋"/>
          <w:b/>
          <w:bCs w:val="0"/>
          <w:color w:val="0C0C0C"/>
          <w:kern w:val="2"/>
          <w:sz w:val="28"/>
          <w:szCs w:val="28"/>
          <w:highlight w:val="none"/>
        </w:rPr>
      </w:pPr>
      <w:r>
        <w:rPr>
          <w:rFonts w:hint="eastAsia" w:ascii="仿宋_GB2312" w:hAnsi="Calibri" w:eastAsia="仿宋_GB2312" w:cs="仿宋_GB2312"/>
          <w:color w:val="0C0C0C"/>
          <w:spacing w:val="-4"/>
          <w:kern w:val="2"/>
          <w:sz w:val="32"/>
          <w:szCs w:val="32"/>
          <w:highlight w:val="none"/>
          <w:lang w:val="en-US" w:eastAsia="zh-CN" w:bidi="ar"/>
        </w:rPr>
        <w:t>附合同或中标通知书关键页复印件并加盖报价人单位公章。</w:t>
      </w:r>
    </w:p>
    <w:p>
      <w:pPr>
        <w:rPr>
          <w:highlight w:val="none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474" w:bottom="1984" w:left="1587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- 13 -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NJWO7QAAAABQEAAA8AAAAAAAAA&#10;AQAgAAAAIgAAAGRycy9kb3ducmV2LnhtbFBLAQIUABQAAAAIAIdO4kBMUE45GQIAACEEAAAOAAAA&#10;AAAAAAEAIAAAAB8BAABkcnMvZTJvRG9jLnhtbFBLBQYAAAAABgAGAFkBAACq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- 13 -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zSVju0AAAAAUBAAAPAAAAAAAA&#10;AAEAIAAAACIAAABkcnMvZG93bnJldi54bWxQSwECFAAUAAAACACHTuJArz7aEBoCAAAhBAAADgAA&#10;AAAAAAABACAAAAAfAQAAZHJzL2Uyb0RvYy54bWxQSwUGAAAAAAYABgBZAQAAq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- 2 -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trackRevisions w:val="1"/>
  <w:documentProtection w:edit="readOnly" w:enforcement="0"/>
  <w:defaultTabStop w:val="4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wOWVhMDEyNGYxYTdmMTRiYzlhYzcxNjk2MGY0ZDUifQ=="/>
  </w:docVars>
  <w:rsids>
    <w:rsidRoot w:val="00FC762F"/>
    <w:rsid w:val="002F4C99"/>
    <w:rsid w:val="003E4A40"/>
    <w:rsid w:val="00483503"/>
    <w:rsid w:val="0058702A"/>
    <w:rsid w:val="00B406C6"/>
    <w:rsid w:val="00CE2DE3"/>
    <w:rsid w:val="00F564A0"/>
    <w:rsid w:val="00F84FC1"/>
    <w:rsid w:val="00FC762F"/>
    <w:rsid w:val="016862AF"/>
    <w:rsid w:val="017E2390"/>
    <w:rsid w:val="03621A8A"/>
    <w:rsid w:val="03833675"/>
    <w:rsid w:val="03B35EE4"/>
    <w:rsid w:val="04480985"/>
    <w:rsid w:val="04602913"/>
    <w:rsid w:val="04D34E1A"/>
    <w:rsid w:val="054773C9"/>
    <w:rsid w:val="05C407C9"/>
    <w:rsid w:val="06444BCB"/>
    <w:rsid w:val="06644AAB"/>
    <w:rsid w:val="06D45E09"/>
    <w:rsid w:val="07696539"/>
    <w:rsid w:val="07AA5006"/>
    <w:rsid w:val="08422A5C"/>
    <w:rsid w:val="08A368A5"/>
    <w:rsid w:val="0943027F"/>
    <w:rsid w:val="0A294FDA"/>
    <w:rsid w:val="0A2B2179"/>
    <w:rsid w:val="0A4A1DC4"/>
    <w:rsid w:val="0A5075A3"/>
    <w:rsid w:val="0AE12C3B"/>
    <w:rsid w:val="0BC00C6F"/>
    <w:rsid w:val="0BFF02AC"/>
    <w:rsid w:val="0CF172DE"/>
    <w:rsid w:val="0D220B6E"/>
    <w:rsid w:val="0D9A6FA7"/>
    <w:rsid w:val="0E2B3F86"/>
    <w:rsid w:val="0E823125"/>
    <w:rsid w:val="0E9F5D8C"/>
    <w:rsid w:val="10047D6C"/>
    <w:rsid w:val="1035619E"/>
    <w:rsid w:val="105F486D"/>
    <w:rsid w:val="109F013C"/>
    <w:rsid w:val="112826EC"/>
    <w:rsid w:val="115034E0"/>
    <w:rsid w:val="11AF5ED2"/>
    <w:rsid w:val="11CE506D"/>
    <w:rsid w:val="11D5776E"/>
    <w:rsid w:val="11FF74EB"/>
    <w:rsid w:val="122B2DF3"/>
    <w:rsid w:val="12932D9D"/>
    <w:rsid w:val="13547CF6"/>
    <w:rsid w:val="13D9065D"/>
    <w:rsid w:val="13E96F97"/>
    <w:rsid w:val="148831C9"/>
    <w:rsid w:val="14B33809"/>
    <w:rsid w:val="15032E84"/>
    <w:rsid w:val="15C9413F"/>
    <w:rsid w:val="160A26DF"/>
    <w:rsid w:val="164B0B5D"/>
    <w:rsid w:val="166A0A4E"/>
    <w:rsid w:val="17974D9A"/>
    <w:rsid w:val="179C380B"/>
    <w:rsid w:val="17C420D8"/>
    <w:rsid w:val="17F77447"/>
    <w:rsid w:val="18BD7F8B"/>
    <w:rsid w:val="18D17FE9"/>
    <w:rsid w:val="192E7A06"/>
    <w:rsid w:val="1AA05F5F"/>
    <w:rsid w:val="1B634D6B"/>
    <w:rsid w:val="1C1A1A16"/>
    <w:rsid w:val="1C4A700C"/>
    <w:rsid w:val="1C671BBA"/>
    <w:rsid w:val="1C87190F"/>
    <w:rsid w:val="1D804E66"/>
    <w:rsid w:val="1DAC5E21"/>
    <w:rsid w:val="1DFD7F80"/>
    <w:rsid w:val="1E7F7B15"/>
    <w:rsid w:val="1FD038B3"/>
    <w:rsid w:val="1FD77AD6"/>
    <w:rsid w:val="20A66B82"/>
    <w:rsid w:val="20C934BE"/>
    <w:rsid w:val="215A1487"/>
    <w:rsid w:val="21772F79"/>
    <w:rsid w:val="21784AD4"/>
    <w:rsid w:val="21D253B3"/>
    <w:rsid w:val="22E54E8E"/>
    <w:rsid w:val="22F94225"/>
    <w:rsid w:val="23884EED"/>
    <w:rsid w:val="24F226D5"/>
    <w:rsid w:val="25163D61"/>
    <w:rsid w:val="251E3F47"/>
    <w:rsid w:val="252614D1"/>
    <w:rsid w:val="25DA20CE"/>
    <w:rsid w:val="260C67C7"/>
    <w:rsid w:val="26C1503C"/>
    <w:rsid w:val="26D40569"/>
    <w:rsid w:val="27060656"/>
    <w:rsid w:val="27CF23CB"/>
    <w:rsid w:val="282C4AB8"/>
    <w:rsid w:val="295E6B72"/>
    <w:rsid w:val="2AD82355"/>
    <w:rsid w:val="2B1476FE"/>
    <w:rsid w:val="2BA1237A"/>
    <w:rsid w:val="2BB92785"/>
    <w:rsid w:val="2CAB023C"/>
    <w:rsid w:val="2CFB2DD7"/>
    <w:rsid w:val="2D2066F9"/>
    <w:rsid w:val="2E6837C8"/>
    <w:rsid w:val="2EE97431"/>
    <w:rsid w:val="2F191B5A"/>
    <w:rsid w:val="2F711261"/>
    <w:rsid w:val="315B2FCA"/>
    <w:rsid w:val="317E3778"/>
    <w:rsid w:val="324823AF"/>
    <w:rsid w:val="337D53D7"/>
    <w:rsid w:val="33CA3782"/>
    <w:rsid w:val="33D463AE"/>
    <w:rsid w:val="34AE76F7"/>
    <w:rsid w:val="350473F1"/>
    <w:rsid w:val="353A4937"/>
    <w:rsid w:val="35450AEB"/>
    <w:rsid w:val="37184E79"/>
    <w:rsid w:val="373A65B4"/>
    <w:rsid w:val="381D1409"/>
    <w:rsid w:val="38B14236"/>
    <w:rsid w:val="39E862C9"/>
    <w:rsid w:val="3A3A74A3"/>
    <w:rsid w:val="3A6569CE"/>
    <w:rsid w:val="3A843062"/>
    <w:rsid w:val="3D031AB2"/>
    <w:rsid w:val="3E0B728C"/>
    <w:rsid w:val="3E6F38A3"/>
    <w:rsid w:val="3EBE15AD"/>
    <w:rsid w:val="3EF5335B"/>
    <w:rsid w:val="3F151214"/>
    <w:rsid w:val="3F5218CB"/>
    <w:rsid w:val="3F8E7722"/>
    <w:rsid w:val="42223AD0"/>
    <w:rsid w:val="425132C0"/>
    <w:rsid w:val="42906A0C"/>
    <w:rsid w:val="42DC527F"/>
    <w:rsid w:val="434A39FF"/>
    <w:rsid w:val="43547DA8"/>
    <w:rsid w:val="438C48B9"/>
    <w:rsid w:val="44713393"/>
    <w:rsid w:val="44C77869"/>
    <w:rsid w:val="4549072B"/>
    <w:rsid w:val="45662CB0"/>
    <w:rsid w:val="4574179F"/>
    <w:rsid w:val="468962B0"/>
    <w:rsid w:val="46BD6A91"/>
    <w:rsid w:val="471504CB"/>
    <w:rsid w:val="4716350C"/>
    <w:rsid w:val="47301800"/>
    <w:rsid w:val="47A6632A"/>
    <w:rsid w:val="47F27E65"/>
    <w:rsid w:val="47F75FAE"/>
    <w:rsid w:val="48054931"/>
    <w:rsid w:val="483E6094"/>
    <w:rsid w:val="48723A7B"/>
    <w:rsid w:val="49180DDD"/>
    <w:rsid w:val="49AD5517"/>
    <w:rsid w:val="4C4D523C"/>
    <w:rsid w:val="4C9206D3"/>
    <w:rsid w:val="4CB24BE4"/>
    <w:rsid w:val="4CFA4C80"/>
    <w:rsid w:val="4D414269"/>
    <w:rsid w:val="50700AA8"/>
    <w:rsid w:val="51681C41"/>
    <w:rsid w:val="51C8534D"/>
    <w:rsid w:val="51C96E56"/>
    <w:rsid w:val="52603EC8"/>
    <w:rsid w:val="53100305"/>
    <w:rsid w:val="53150827"/>
    <w:rsid w:val="53157F45"/>
    <w:rsid w:val="535B5D4C"/>
    <w:rsid w:val="5375276B"/>
    <w:rsid w:val="53925747"/>
    <w:rsid w:val="53D1388B"/>
    <w:rsid w:val="54A03B34"/>
    <w:rsid w:val="55551567"/>
    <w:rsid w:val="55FF3E85"/>
    <w:rsid w:val="572070CD"/>
    <w:rsid w:val="581C6829"/>
    <w:rsid w:val="589A11B6"/>
    <w:rsid w:val="58BA6534"/>
    <w:rsid w:val="58E7046C"/>
    <w:rsid w:val="5A3E1E49"/>
    <w:rsid w:val="5A9817C3"/>
    <w:rsid w:val="5AC357A7"/>
    <w:rsid w:val="5BBC3DD5"/>
    <w:rsid w:val="5C0F205D"/>
    <w:rsid w:val="5D1B158B"/>
    <w:rsid w:val="5D5E4C82"/>
    <w:rsid w:val="5D9D0877"/>
    <w:rsid w:val="60237375"/>
    <w:rsid w:val="6051475F"/>
    <w:rsid w:val="60BA4B38"/>
    <w:rsid w:val="62C91740"/>
    <w:rsid w:val="636429FB"/>
    <w:rsid w:val="642716FD"/>
    <w:rsid w:val="65401246"/>
    <w:rsid w:val="65B25CA0"/>
    <w:rsid w:val="66553F00"/>
    <w:rsid w:val="667411A7"/>
    <w:rsid w:val="66E24C29"/>
    <w:rsid w:val="6707563D"/>
    <w:rsid w:val="67266F05"/>
    <w:rsid w:val="6727485C"/>
    <w:rsid w:val="6B1B5F60"/>
    <w:rsid w:val="6B2A452A"/>
    <w:rsid w:val="6B4B4440"/>
    <w:rsid w:val="6B540964"/>
    <w:rsid w:val="6B8D5582"/>
    <w:rsid w:val="6BAD3BFC"/>
    <w:rsid w:val="6BDA610E"/>
    <w:rsid w:val="6BE73BFD"/>
    <w:rsid w:val="6C880900"/>
    <w:rsid w:val="6DA235B2"/>
    <w:rsid w:val="6E2F6247"/>
    <w:rsid w:val="6E557B10"/>
    <w:rsid w:val="6FF976D2"/>
    <w:rsid w:val="70481286"/>
    <w:rsid w:val="70635A1F"/>
    <w:rsid w:val="70B174FC"/>
    <w:rsid w:val="722C18F4"/>
    <w:rsid w:val="727D3B7A"/>
    <w:rsid w:val="72950BFF"/>
    <w:rsid w:val="729B7FDF"/>
    <w:rsid w:val="72C56784"/>
    <w:rsid w:val="72CF1369"/>
    <w:rsid w:val="732C3D57"/>
    <w:rsid w:val="73877EB0"/>
    <w:rsid w:val="740022CC"/>
    <w:rsid w:val="743326A2"/>
    <w:rsid w:val="74B65081"/>
    <w:rsid w:val="755F7EF9"/>
    <w:rsid w:val="757E0AA0"/>
    <w:rsid w:val="764A3CD3"/>
    <w:rsid w:val="764A5C5C"/>
    <w:rsid w:val="76610739"/>
    <w:rsid w:val="778008B8"/>
    <w:rsid w:val="778057BE"/>
    <w:rsid w:val="77EE0AC6"/>
    <w:rsid w:val="796730E4"/>
    <w:rsid w:val="79CC0DB0"/>
    <w:rsid w:val="79D833A4"/>
    <w:rsid w:val="7A385A27"/>
    <w:rsid w:val="7A602F0F"/>
    <w:rsid w:val="7AEC235C"/>
    <w:rsid w:val="7D572B4A"/>
    <w:rsid w:val="7F10538E"/>
    <w:rsid w:val="7F29606F"/>
    <w:rsid w:val="7F8C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semiHidden="0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spacing w:line="360" w:lineRule="auto"/>
    </w:pPr>
    <w:rPr>
      <w:b/>
      <w:bCs/>
      <w:sz w:val="28"/>
    </w:rPr>
  </w:style>
  <w:style w:type="paragraph" w:styleId="3">
    <w:name w:val="Body Text"/>
    <w:basedOn w:val="1"/>
    <w:next w:val="1"/>
    <w:link w:val="15"/>
    <w:qFormat/>
    <w:uiPriority w:val="0"/>
    <w:pPr>
      <w:spacing w:after="120"/>
    </w:pPr>
    <w:rPr>
      <w:rFonts w:ascii="Calibri" w:hAnsi="Calibri" w:eastAsia="宋体" w:cs="Times New Roman"/>
      <w:kern w:val="0"/>
      <w:sz w:val="20"/>
      <w:szCs w:val="24"/>
    </w:rPr>
  </w:style>
  <w:style w:type="paragraph" w:styleId="5">
    <w:name w:val="Normal Indent"/>
    <w:next w:val="6"/>
    <w:unhideWhenUsed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">
    <w:name w:val="_Style 50"/>
    <w:next w:val="7"/>
    <w:qFormat/>
    <w:uiPriority w:val="0"/>
    <w:pPr>
      <w:widowControl/>
      <w:spacing w:before="100" w:beforeAutospacing="1" w:after="100" w:afterAutospacing="1"/>
      <w:jc w:val="both"/>
    </w:pPr>
    <w:rPr>
      <w:rFonts w:ascii="宋体" w:hAnsi="宋体" w:eastAsia="宋体" w:cs="Times New Roman"/>
      <w:kern w:val="2"/>
      <w:sz w:val="21"/>
      <w:szCs w:val="22"/>
      <w:lang w:val="en-US" w:eastAsia="zh-CN" w:bidi="ar-SA"/>
    </w:rPr>
  </w:style>
  <w:style w:type="paragraph" w:styleId="7">
    <w:name w:val="Normal (Web)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2"/>
      <w:lang w:val="en-US" w:eastAsia="zh-CN" w:bidi="ar-SA"/>
    </w:rPr>
  </w:style>
  <w:style w:type="paragraph" w:styleId="8">
    <w:name w:val="toa heading"/>
    <w:basedOn w:val="1"/>
    <w:next w:val="1"/>
    <w:unhideWhenUsed/>
    <w:qFormat/>
    <w:uiPriority w:val="99"/>
    <w:pPr>
      <w:spacing w:before="120" w:after="100" w:afterAutospacing="1"/>
    </w:pPr>
    <w:rPr>
      <w:rFonts w:ascii="Arial" w:hAnsi="Arial" w:cs="Arial"/>
      <w:sz w:val="24"/>
      <w:szCs w:val="24"/>
    </w:rPr>
  </w:style>
  <w:style w:type="paragraph" w:styleId="9">
    <w:name w:val="annotation text"/>
    <w:basedOn w:val="1"/>
    <w:semiHidden/>
    <w:unhideWhenUsed/>
    <w:qFormat/>
    <w:uiPriority w:val="99"/>
    <w:pPr>
      <w:jc w:val="left"/>
    </w:pPr>
  </w:style>
  <w:style w:type="paragraph" w:styleId="10">
    <w:name w:val="Plain Text"/>
    <w:basedOn w:val="1"/>
    <w:qFormat/>
    <w:uiPriority w:val="0"/>
    <w:rPr>
      <w:rFonts w:ascii="宋体" w:hAnsi="Courier New" w:eastAsia="宋体" w:cs="Times New Roman"/>
      <w:szCs w:val="21"/>
      <w:lang w:val="zh-CN"/>
    </w:rPr>
  </w:style>
  <w:style w:type="paragraph" w:styleId="11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正文文本 字符"/>
    <w:basedOn w:val="14"/>
    <w:link w:val="3"/>
    <w:qFormat/>
    <w:uiPriority w:val="0"/>
    <w:rPr>
      <w:rFonts w:ascii="Calibri" w:hAnsi="Calibri" w:eastAsia="宋体" w:cs="Times New Roman"/>
      <w:kern w:val="0"/>
      <w:sz w:val="20"/>
      <w:szCs w:val="24"/>
    </w:rPr>
  </w:style>
  <w:style w:type="character" w:customStyle="1" w:styleId="16">
    <w:name w:val="页眉 字符"/>
    <w:basedOn w:val="14"/>
    <w:link w:val="12"/>
    <w:qFormat/>
    <w:uiPriority w:val="99"/>
    <w:rPr>
      <w:sz w:val="18"/>
      <w:szCs w:val="18"/>
    </w:rPr>
  </w:style>
  <w:style w:type="character" w:customStyle="1" w:styleId="17">
    <w:name w:val="页脚 字符"/>
    <w:basedOn w:val="14"/>
    <w:link w:val="11"/>
    <w:qFormat/>
    <w:uiPriority w:val="99"/>
    <w:rPr>
      <w:sz w:val="18"/>
      <w:szCs w:val="18"/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</w:style>
  <w:style w:type="character" w:customStyle="1" w:styleId="19">
    <w:name w:val="font21"/>
    <w:basedOn w:val="1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0">
    <w:name w:val="font11"/>
    <w:basedOn w:val="14"/>
    <w:qFormat/>
    <w:uiPriority w:val="0"/>
    <w:rPr>
      <w:rFonts w:ascii="Arial" w:hAnsi="Arial" w:cs="Arial"/>
      <w:color w:val="000000"/>
      <w:sz w:val="28"/>
      <w:szCs w:val="28"/>
      <w:u w:val="none"/>
    </w:rPr>
  </w:style>
  <w:style w:type="character" w:customStyle="1" w:styleId="21">
    <w:name w:val="font01"/>
    <w:basedOn w:val="14"/>
    <w:qFormat/>
    <w:uiPriority w:val="0"/>
    <w:rPr>
      <w:rFonts w:ascii="仿宋_GB2312" w:eastAsia="仿宋_GB2312" w:cs="仿宋_GB2312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2844</Words>
  <Characters>3154</Characters>
  <Lines>37</Lines>
  <Paragraphs>53</Paragraphs>
  <TotalTime>5</TotalTime>
  <ScaleCrop>false</ScaleCrop>
  <LinksUpToDate>false</LinksUpToDate>
  <CharactersWithSpaces>3829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2021-07-05T08:43:00Z</dcterms:created>
  <dc:creator>Apache POI</dc:creator>
  <cp:lastModifiedBy>孙艳玲</cp:lastModifiedBy>
  <dcterms:modified xsi:type="dcterms:W3CDTF">2023-09-25T07:32:25Z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  <property fmtid="{D5CDD505-2E9C-101B-9397-08002B2CF9AE}" pid="3" name="ICV">
    <vt:lpwstr>33EAC73DE43F45DB9AF62A16DC79327E_13</vt:lpwstr>
  </property>
</Properties>
</file>