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hint="eastAsia" w:ascii="黑体" w:hAnsi="黑体" w:eastAsia="黑体" w:cs="Arial"/>
          <w:color w:val="000000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黑体" w:hAnsi="黑体" w:eastAsia="黑体" w:cs="Arial"/>
          <w:color w:val="000000"/>
          <w:kern w:val="0"/>
          <w:sz w:val="28"/>
          <w:szCs w:val="28"/>
          <w:shd w:val="clear" w:color="auto" w:fill="FFFFFF"/>
          <w:lang w:eastAsia="zh-CN"/>
        </w:rPr>
        <w:t>成本数据库系统建设服务（重）</w:t>
      </w:r>
    </w:p>
    <w:p>
      <w:pPr>
        <w:widowControl/>
        <w:spacing w:line="400" w:lineRule="exact"/>
        <w:jc w:val="center"/>
        <w:rPr>
          <w:rFonts w:hint="eastAsia" w:ascii="黑体" w:hAnsi="黑体" w:eastAsia="黑体" w:cs="Arial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Arial"/>
          <w:color w:val="000000"/>
          <w:kern w:val="0"/>
          <w:sz w:val="28"/>
          <w:szCs w:val="28"/>
          <w:shd w:val="clear" w:color="auto" w:fill="FFFFFF"/>
          <w:lang w:val="en-US" w:eastAsia="zh-CN"/>
        </w:rPr>
        <w:t>成交</w:t>
      </w:r>
      <w:r>
        <w:rPr>
          <w:rFonts w:hint="eastAsia" w:ascii="黑体" w:hAnsi="黑体" w:eastAsia="黑体" w:cs="Arial"/>
          <w:color w:val="000000"/>
          <w:kern w:val="0"/>
          <w:sz w:val="28"/>
          <w:szCs w:val="28"/>
          <w:shd w:val="clear" w:color="auto" w:fill="FFFFFF"/>
        </w:rPr>
        <w:t>候选人公示</w:t>
      </w:r>
    </w:p>
    <w:p>
      <w:pPr>
        <w:widowControl/>
        <w:spacing w:line="400" w:lineRule="exact"/>
        <w:jc w:val="center"/>
        <w:rPr>
          <w:rFonts w:hint="eastAsia" w:ascii="黑体" w:hAnsi="黑体" w:eastAsia="黑体" w:cs="Arial"/>
          <w:color w:val="000000"/>
          <w:kern w:val="0"/>
          <w:sz w:val="28"/>
          <w:szCs w:val="28"/>
          <w:shd w:val="clear" w:color="auto" w:fill="FFFFFF"/>
        </w:rPr>
      </w:pPr>
    </w:p>
    <w:tbl>
      <w:tblPr>
        <w:tblStyle w:val="6"/>
        <w:tblW w:w="9912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3"/>
        <w:gridCol w:w="1206"/>
        <w:gridCol w:w="1330"/>
        <w:gridCol w:w="1964"/>
        <w:gridCol w:w="1440"/>
        <w:gridCol w:w="316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bookmarkStart w:id="0" w:name="OLE_LINK1"/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项目名称</w:t>
            </w:r>
          </w:p>
        </w:tc>
        <w:tc>
          <w:tcPr>
            <w:tcW w:w="32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成本数据库系统建设服务（重）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项目编号</w:t>
            </w:r>
          </w:p>
        </w:tc>
        <w:tc>
          <w:tcPr>
            <w:tcW w:w="31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BTCC[询价]2309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采购人</w:t>
            </w:r>
          </w:p>
        </w:tc>
        <w:tc>
          <w:tcPr>
            <w:tcW w:w="79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广西北投产城投资集团有限公司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类别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自行采购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方式</w:t>
            </w:r>
          </w:p>
        </w:tc>
        <w:tc>
          <w:tcPr>
            <w:tcW w:w="31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公开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询价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范围</w:t>
            </w:r>
          </w:p>
        </w:tc>
        <w:tc>
          <w:tcPr>
            <w:tcW w:w="79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成本数据库系统的建设PC端和系统运维服务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开标时间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2023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时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开标地点</w:t>
            </w:r>
          </w:p>
        </w:tc>
        <w:tc>
          <w:tcPr>
            <w:tcW w:w="31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北投集团电子招采平台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公示开始时间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时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公示截止时间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时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拟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成交人</w:t>
            </w:r>
          </w:p>
        </w:tc>
        <w:tc>
          <w:tcPr>
            <w:tcW w:w="79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</w:rPr>
              <w:t>广西北投信创科技投资集团有限公司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成交候选人情况</w:t>
            </w:r>
          </w:p>
        </w:tc>
        <w:tc>
          <w:tcPr>
            <w:tcW w:w="12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第一中标</w:t>
            </w:r>
          </w:p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候选人</w:t>
            </w: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单位名称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</w:rPr>
              <w:t>广西北投信创科技投资集团有限公司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报价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left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159600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第二中标</w:t>
            </w:r>
          </w:p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候选人</w:t>
            </w: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单位名称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广西交科集团有限公司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报价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168000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第三中标</w:t>
            </w:r>
          </w:p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候选人</w:t>
            </w: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单位名称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广西广路电子科技有限公司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报价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176000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  <w:jc w:val="center"/>
        </w:trPr>
        <w:tc>
          <w:tcPr>
            <w:tcW w:w="20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被否决投标或不合格的投标人名称、否决原因及依据</w:t>
            </w:r>
          </w:p>
        </w:tc>
        <w:tc>
          <w:tcPr>
            <w:tcW w:w="790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公示媒介</w:t>
            </w:r>
          </w:p>
        </w:tc>
        <w:tc>
          <w:tcPr>
            <w:tcW w:w="790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ind w:right="178"/>
              <w:rPr>
                <w:rFonts w:hAnsi="宋体"/>
                <w:kern w:val="0"/>
                <w:sz w:val="21"/>
                <w:szCs w:val="21"/>
                <w:highlight w:val="white"/>
              </w:rPr>
            </w:pP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广西北部湾投资集团有限公司电子招采平台https://ebidding.bgigc.com/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异议和投诉</w:t>
            </w:r>
          </w:p>
        </w:tc>
        <w:tc>
          <w:tcPr>
            <w:tcW w:w="79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ind w:right="178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投标人或者其他利害关系人对评标结果有异议的，应当在中标候选人公示期间提出</w:t>
            </w:r>
            <w:r>
              <w:rPr>
                <w:rFonts w:hint="eastAsia"/>
                <w:sz w:val="21"/>
                <w:szCs w:val="21"/>
                <w:highlight w:val="white"/>
              </w:rPr>
              <w:t>，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招标人</w:t>
            </w:r>
            <w:r>
              <w:rPr>
                <w:rFonts w:hint="eastAsia"/>
                <w:sz w:val="21"/>
                <w:szCs w:val="21"/>
                <w:highlight w:val="white"/>
              </w:rPr>
              <w:t>应当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自收到异议之日起</w:t>
            </w:r>
            <w:r>
              <w:rPr>
                <w:rFonts w:hAnsi="宋体"/>
                <w:kern w:val="0"/>
                <w:sz w:val="21"/>
                <w:szCs w:val="21"/>
                <w:highlight w:val="white"/>
              </w:rPr>
              <w:t>3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日内作出答复</w:t>
            </w:r>
            <w:r>
              <w:rPr>
                <w:rFonts w:hint="eastAsia" w:cs="宋体"/>
                <w:sz w:val="21"/>
                <w:szCs w:val="21"/>
                <w:highlight w:val="white"/>
              </w:rPr>
              <w:t>；若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招标人拒不答复</w:t>
            </w:r>
            <w:r>
              <w:rPr>
                <w:rFonts w:hint="eastAsia" w:cs="宋体"/>
                <w:sz w:val="21"/>
                <w:szCs w:val="21"/>
                <w:highlight w:val="white"/>
              </w:rPr>
              <w:t>或认为招标人答复内容不符合法律、法规和规章规定或认为权益受到侵害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的，</w:t>
            </w:r>
            <w:r>
              <w:rPr>
                <w:rFonts w:hint="eastAsia"/>
                <w:sz w:val="21"/>
                <w:szCs w:val="21"/>
                <w:highlight w:val="white"/>
              </w:rPr>
              <w:t>请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在自知道或应当知道之日起</w:t>
            </w:r>
            <w:r>
              <w:rPr>
                <w:rFonts w:hAnsi="宋体"/>
                <w:kern w:val="0"/>
                <w:sz w:val="21"/>
                <w:szCs w:val="21"/>
                <w:highlight w:val="white"/>
              </w:rPr>
              <w:t>10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日内向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white"/>
              </w:rPr>
              <w:t>投诉受理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部门提出书面投诉书，逾期不予受理。</w:t>
            </w:r>
            <w:r>
              <w:rPr>
                <w:rFonts w:hint="eastAsia" w:cs="宋体"/>
                <w:sz w:val="21"/>
                <w:szCs w:val="21"/>
                <w:highlight w:val="white"/>
              </w:rPr>
              <w:t>投诉事项应先提出异议而没有提出异议的，不予受理。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异议受理部门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spacing w:line="20" w:lineRule="atLeast"/>
              <w:jc w:val="left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招标采购部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电话</w:t>
            </w:r>
          </w:p>
        </w:tc>
        <w:tc>
          <w:tcPr>
            <w:tcW w:w="31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" w:lineRule="atLeast"/>
              <w:jc w:val="left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0771-8095951</w:t>
            </w:r>
          </w:p>
        </w:tc>
      </w:tr>
      <w:bookmarkEnd w:id="0"/>
    </w:tbl>
    <w:p>
      <w:pPr>
        <w:rPr>
          <w:sz w:val="10"/>
          <w:szCs w:val="10"/>
        </w:rPr>
      </w:pPr>
    </w:p>
    <w:sectPr>
      <w:pgSz w:w="11906" w:h="16838"/>
      <w:pgMar w:top="1020" w:right="1797" w:bottom="85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ZDAxMDFiZDllMGVmOTFhM2MyZmM3ZDczN2YyNzAifQ=="/>
  </w:docVars>
  <w:rsids>
    <w:rsidRoot w:val="00495342"/>
    <w:rsid w:val="00005715"/>
    <w:rsid w:val="00033AA7"/>
    <w:rsid w:val="00055698"/>
    <w:rsid w:val="00090A8B"/>
    <w:rsid w:val="000D27B9"/>
    <w:rsid w:val="00124C21"/>
    <w:rsid w:val="00131561"/>
    <w:rsid w:val="0013209D"/>
    <w:rsid w:val="00141803"/>
    <w:rsid w:val="00144CF5"/>
    <w:rsid w:val="00156120"/>
    <w:rsid w:val="00173A02"/>
    <w:rsid w:val="001F173C"/>
    <w:rsid w:val="00230A5F"/>
    <w:rsid w:val="00247AEF"/>
    <w:rsid w:val="002600C3"/>
    <w:rsid w:val="00272956"/>
    <w:rsid w:val="002A3260"/>
    <w:rsid w:val="002C582D"/>
    <w:rsid w:val="002E0009"/>
    <w:rsid w:val="00300992"/>
    <w:rsid w:val="00302301"/>
    <w:rsid w:val="00325623"/>
    <w:rsid w:val="003257E6"/>
    <w:rsid w:val="003344E0"/>
    <w:rsid w:val="00362CDD"/>
    <w:rsid w:val="00363DAC"/>
    <w:rsid w:val="00370EA2"/>
    <w:rsid w:val="003B13E6"/>
    <w:rsid w:val="003C773F"/>
    <w:rsid w:val="00453104"/>
    <w:rsid w:val="00491483"/>
    <w:rsid w:val="00495342"/>
    <w:rsid w:val="004A2194"/>
    <w:rsid w:val="004A7FE6"/>
    <w:rsid w:val="004C3AB7"/>
    <w:rsid w:val="004C6F99"/>
    <w:rsid w:val="00502047"/>
    <w:rsid w:val="00513C21"/>
    <w:rsid w:val="005163E5"/>
    <w:rsid w:val="00553070"/>
    <w:rsid w:val="005757DE"/>
    <w:rsid w:val="005B3843"/>
    <w:rsid w:val="0061699E"/>
    <w:rsid w:val="006335AF"/>
    <w:rsid w:val="00674F22"/>
    <w:rsid w:val="006D71C4"/>
    <w:rsid w:val="006F0B5A"/>
    <w:rsid w:val="006F4281"/>
    <w:rsid w:val="00715CAA"/>
    <w:rsid w:val="0077440C"/>
    <w:rsid w:val="00796592"/>
    <w:rsid w:val="00821C7D"/>
    <w:rsid w:val="0088010B"/>
    <w:rsid w:val="008858D3"/>
    <w:rsid w:val="008B7717"/>
    <w:rsid w:val="008C5A12"/>
    <w:rsid w:val="008D72CD"/>
    <w:rsid w:val="008F023F"/>
    <w:rsid w:val="00905BCA"/>
    <w:rsid w:val="00926D54"/>
    <w:rsid w:val="00941E2C"/>
    <w:rsid w:val="009445FD"/>
    <w:rsid w:val="00953554"/>
    <w:rsid w:val="009629C1"/>
    <w:rsid w:val="00967F66"/>
    <w:rsid w:val="00977F65"/>
    <w:rsid w:val="00987D74"/>
    <w:rsid w:val="009A5330"/>
    <w:rsid w:val="009F6CEE"/>
    <w:rsid w:val="00A01470"/>
    <w:rsid w:val="00A0236A"/>
    <w:rsid w:val="00A34C0B"/>
    <w:rsid w:val="00A750C9"/>
    <w:rsid w:val="00A94836"/>
    <w:rsid w:val="00AB4A75"/>
    <w:rsid w:val="00B15E3F"/>
    <w:rsid w:val="00B16A82"/>
    <w:rsid w:val="00B410E2"/>
    <w:rsid w:val="00B543DF"/>
    <w:rsid w:val="00BA1506"/>
    <w:rsid w:val="00BC5B96"/>
    <w:rsid w:val="00BD0EBC"/>
    <w:rsid w:val="00C44A32"/>
    <w:rsid w:val="00C50554"/>
    <w:rsid w:val="00C549BB"/>
    <w:rsid w:val="00C632F9"/>
    <w:rsid w:val="00C73372"/>
    <w:rsid w:val="00C85AB6"/>
    <w:rsid w:val="00CC78FB"/>
    <w:rsid w:val="00CD6D3A"/>
    <w:rsid w:val="00D24D25"/>
    <w:rsid w:val="00D370D2"/>
    <w:rsid w:val="00DD5020"/>
    <w:rsid w:val="00E129CA"/>
    <w:rsid w:val="00E139FF"/>
    <w:rsid w:val="00EB566F"/>
    <w:rsid w:val="00EE04D3"/>
    <w:rsid w:val="00F23F69"/>
    <w:rsid w:val="00F2433B"/>
    <w:rsid w:val="00F53750"/>
    <w:rsid w:val="00F64D02"/>
    <w:rsid w:val="00F66C81"/>
    <w:rsid w:val="00F71AFF"/>
    <w:rsid w:val="00F71F88"/>
    <w:rsid w:val="00F74654"/>
    <w:rsid w:val="00F944F3"/>
    <w:rsid w:val="00FA1FE3"/>
    <w:rsid w:val="00FD2260"/>
    <w:rsid w:val="04426D8D"/>
    <w:rsid w:val="09187C60"/>
    <w:rsid w:val="0ED713D1"/>
    <w:rsid w:val="1DD92582"/>
    <w:rsid w:val="227228A0"/>
    <w:rsid w:val="27D46DB7"/>
    <w:rsid w:val="37C16EFA"/>
    <w:rsid w:val="3C7544A7"/>
    <w:rsid w:val="3E6008D1"/>
    <w:rsid w:val="410F5AF4"/>
    <w:rsid w:val="43B45B3B"/>
    <w:rsid w:val="446F552A"/>
    <w:rsid w:val="47A908C3"/>
    <w:rsid w:val="4DA1334D"/>
    <w:rsid w:val="52C26A3D"/>
    <w:rsid w:val="5F685E6D"/>
    <w:rsid w:val="61F700DF"/>
    <w:rsid w:val="6505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a-21"/>
    <w:qFormat/>
    <w:uiPriority w:val="0"/>
    <w:rPr>
      <w:rFonts w:hint="eastAsia" w:ascii="宋体" w:hAnsi="宋体" w:eastAsia="宋体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1332</Words>
  <Characters>1667</Characters>
  <Lines>9</Lines>
  <Paragraphs>2</Paragraphs>
  <TotalTime>17</TotalTime>
  <ScaleCrop>false</ScaleCrop>
  <LinksUpToDate>false</LinksUpToDate>
  <CharactersWithSpaces>1668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2020-10-21T09:16:00Z</dcterms:created>
  <dc:creator>NTKO</dc:creator>
  <cp:lastModifiedBy>可以叫我丰兄</cp:lastModifiedBy>
  <cp:lastPrinted>2020-10-21T07:51:00Z</cp:lastPrinted>
  <dcterms:modified xsi:type="dcterms:W3CDTF">2023-10-13T12:16:46Z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666FACF82D0743EC99DD9146B2490800_13</vt:lpwstr>
  </property>
</Properties>
</file>