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北海市北投观海上城项目2023年二期拓客物料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项目名称：北海市北投观海上城项目2023年二期拓客物料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购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广西北投营销策划有限公司</w:t>
      </w:r>
    </w:p>
    <w:p>
      <w:pPr>
        <w:pStyle w:val="8"/>
        <w:jc w:val="center"/>
        <w:rPr>
          <w:rFonts w:hint="default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2023年10月25日</w:t>
      </w: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北海市北投观海上城项目2023年二期拓客物料询价公告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我公司北海市北投观海上城项目2023年二期拓客物料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,项目编号：BTDC-2023-HW10695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现采取公开简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易询价方式择优选定服务单位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欢迎各单位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参加本次报价，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现将有关事项通知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项目地点：北海市北海大道延长线35号北投观海上城营销中心。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项目名称：北海市北投观海上城项目2023年二期拓客物料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采购内容：北投观海上城项目二期拓客物料一批，包含展架、横幅、灯箱、写真、KT板等，具体内容详见“十、报价文件 (格式)”中附件1:报价组成清单。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到货周期：合同签署后30天内（具体以我公司要求为准）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控制价：39,331.30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元（大写人民币叁万玖仟叁佰叁拾壹元叁角）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二、资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公司在中华人民共和国境内注册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独立法人单位，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物料制作等范围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自2020年7月起承接过1个2万元以上物料制作类型的业绩（证明资料：以中标通知书或合同关键页复印件并加盖报价人公章）。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各报价单位负责人为同一人或者存在直接控股、管理关系的不同报价单位，不得参加同一合同项下的采购活动。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本项目不接受联合体报价。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合作商负责在采购人要求期限内完成北海市北投观海上城项目2023年二期拓客物料，并配送至指定地点。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具体详见“十、报价文件（格式）”，所有资料均须加盖报价人单位公章，并按“十、报价文件（格式）”顺序排列并扫描。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报价应按询价公告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要求提供报价组成清单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，供应商必须就本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允许有一个报价，有选择的或有条件的报价将不予接受。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七、评标办法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最低评标价法，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按照不含税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报名及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询价文件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发出询价函的时间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。本项目不收取报名费、材料费、评审费、保证金等任何费用。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文件提交要求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必须于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文件；未按时提交的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文件采购人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不予接受。</w:t>
      </w:r>
      <w:bookmarkStart w:id="0" w:name="_GoBack"/>
      <w:bookmarkEnd w:id="0"/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文件我公司一律不予退回。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人应承担编制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文件以及递交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北海市北海大道延长线35号北投观海上城营销中心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张晓英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17777918977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ind w:right="280" w:firstLine="56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2023年10月25日</w:t>
      </w: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文件（格式）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>（封面格式）</w:t>
      </w:r>
    </w:p>
    <w:p>
      <w:pPr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  <w:t>价 文 件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项目名称：北海市北投观海上城项目2023年二期拓客物料</w:t>
      </w: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项目编号：BTDC-2023-HW10695</w:t>
      </w: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人地址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联系人电话：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报价组成清单</w:t>
      </w:r>
    </w:p>
    <w:tbl>
      <w:tblPr>
        <w:tblStyle w:val="13"/>
        <w:tblW w:w="9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37"/>
        <w:gridCol w:w="2718"/>
        <w:gridCol w:w="818"/>
        <w:gridCol w:w="681"/>
        <w:gridCol w:w="1025"/>
        <w:gridCol w:w="1522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工艺/材质/规格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不含税单价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不含税合价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门型展架架子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软膜灯箱布+灯箱铝合金边+LED灯条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展架画面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高清写真、尺寸0.8*1.8m/张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写真贴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高清写真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拓展门店灯箱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软膜灯箱布+灯箱铝合金边+LED灯条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软膜灯箱布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软膜灯箱布+LED灯条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不干胶海报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背面可粘贴不干胶海报，彩印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蓝色彩印5米横幅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5米*0.7米，蓝底彩印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5米横幅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5米*0.7米，丝印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8米横幅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5米*0.7米，丝印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10米横幅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5米*0.7米，丝印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横幅穿绳和木棍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横幅两边打孔穿绳+安装木棍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金牌合作商牌匾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木材质，刻字，包边高端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拓客KT板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写真裱KT板，单个KT板面积不超1㎡、过金边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区位图+鸟瞰图KT板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双面写真裱KT板，过金边，尺寸90*61.4cm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规格20cm，1箱45个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手持礼花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花瓣形礼花，1箱50根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拓客下午茶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水果茶/柠檬茶/奶茶等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46355</wp:posOffset>
                  </wp:positionV>
                  <wp:extent cx="592455" cy="666750"/>
                  <wp:effectExtent l="0" t="0" r="17145" b="0"/>
                  <wp:wrapNone/>
                  <wp:docPr id="13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指甲刀套盒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12件套定制logo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123825</wp:posOffset>
                  </wp:positionV>
                  <wp:extent cx="612775" cy="546100"/>
                  <wp:effectExtent l="0" t="0" r="15875" b="6350"/>
                  <wp:wrapNone/>
                  <wp:docPr id="8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数据线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定制logo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47625</wp:posOffset>
                  </wp:positionV>
                  <wp:extent cx="551180" cy="549910"/>
                  <wp:effectExtent l="0" t="0" r="1270" b="2540"/>
                  <wp:wrapNone/>
                  <wp:docPr id="14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毛粘袋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40*30*15CM，定制logo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381000" cy="465455"/>
                  <wp:effectExtent l="0" t="0" r="0" b="10795"/>
                  <wp:wrapNone/>
                  <wp:docPr id="15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笔记本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A5大小300页，定制logo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66675</wp:posOffset>
                  </wp:positionV>
                  <wp:extent cx="634365" cy="453390"/>
                  <wp:effectExtent l="0" t="0" r="13335" b="3810"/>
                  <wp:wrapNone/>
                  <wp:docPr id="16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金龙鱼大豆油5L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金龙鱼 食用油 非转基因浸出 精炼一级大豆油5L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20955</wp:posOffset>
                  </wp:positionV>
                  <wp:extent cx="634365" cy="626745"/>
                  <wp:effectExtent l="0" t="0" r="13335" b="1905"/>
                  <wp:wrapNone/>
                  <wp:docPr id="17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金龙鱼大米 5KG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金龙鱼 原香丝苗大米 5KG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42545</wp:posOffset>
                  </wp:positionV>
                  <wp:extent cx="621665" cy="612140"/>
                  <wp:effectExtent l="0" t="0" r="6985" b="16510"/>
                  <wp:wrapNone/>
                  <wp:docPr id="18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运输安装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运输、安装、人工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A:不含税总计（元）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税率（%）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B:税额（元）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C(A+B):含税总计（元）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备注：以上物料按甲方实际需求时间分批次制作及送货，最终按实际验收结算。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（报价人名称）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为我公司签署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北海市北投观海上城项目2023年二期拓客物料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（签字或盖章）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性别：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职务：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报价人：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价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 龄：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 务：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系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报价人：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0"/>
                <w:szCs w:val="3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spacing w:val="-4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附合同或中标通知书关键页复印件并加盖报价人单位公章。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OThiZmM3NTkyOGM5MGI2Mzk0ZjYyOTQ1YjU2YTQifQ=="/>
  </w:docVars>
  <w:rsids>
    <w:rsidRoot w:val="00FC762F"/>
    <w:rsid w:val="002F4C99"/>
    <w:rsid w:val="003E4A40"/>
    <w:rsid w:val="00483503"/>
    <w:rsid w:val="0058702A"/>
    <w:rsid w:val="00B406C6"/>
    <w:rsid w:val="00CE2DE3"/>
    <w:rsid w:val="00F564A0"/>
    <w:rsid w:val="00F84FC1"/>
    <w:rsid w:val="00FC762F"/>
    <w:rsid w:val="016862AF"/>
    <w:rsid w:val="017E2390"/>
    <w:rsid w:val="03621A8A"/>
    <w:rsid w:val="03833675"/>
    <w:rsid w:val="03B35EE4"/>
    <w:rsid w:val="04480985"/>
    <w:rsid w:val="04602913"/>
    <w:rsid w:val="054773C9"/>
    <w:rsid w:val="05C407C9"/>
    <w:rsid w:val="06444BCB"/>
    <w:rsid w:val="06644AAB"/>
    <w:rsid w:val="06D45E09"/>
    <w:rsid w:val="07696539"/>
    <w:rsid w:val="07AA5006"/>
    <w:rsid w:val="08154A98"/>
    <w:rsid w:val="08422A5C"/>
    <w:rsid w:val="08A368A5"/>
    <w:rsid w:val="0A294FDA"/>
    <w:rsid w:val="0A2B2179"/>
    <w:rsid w:val="0A4A1DC4"/>
    <w:rsid w:val="0A5075A3"/>
    <w:rsid w:val="0B4306B9"/>
    <w:rsid w:val="0BC00C6F"/>
    <w:rsid w:val="0BFF02AC"/>
    <w:rsid w:val="0CF172DE"/>
    <w:rsid w:val="0D220B6E"/>
    <w:rsid w:val="0D9A6FA7"/>
    <w:rsid w:val="0E2B3F86"/>
    <w:rsid w:val="0E823125"/>
    <w:rsid w:val="0E9F5D8C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2B2DF3"/>
    <w:rsid w:val="12747CB6"/>
    <w:rsid w:val="12932D9D"/>
    <w:rsid w:val="13547CF6"/>
    <w:rsid w:val="13D9065D"/>
    <w:rsid w:val="13E96F97"/>
    <w:rsid w:val="148831C9"/>
    <w:rsid w:val="14B33809"/>
    <w:rsid w:val="15032E84"/>
    <w:rsid w:val="15C9413F"/>
    <w:rsid w:val="160A26DF"/>
    <w:rsid w:val="164B0B5D"/>
    <w:rsid w:val="166A0A4E"/>
    <w:rsid w:val="17974D9A"/>
    <w:rsid w:val="179C380B"/>
    <w:rsid w:val="17C420D8"/>
    <w:rsid w:val="17F77447"/>
    <w:rsid w:val="18BD7F8B"/>
    <w:rsid w:val="1AA05F5F"/>
    <w:rsid w:val="1B634D6B"/>
    <w:rsid w:val="1C1A1A16"/>
    <w:rsid w:val="1C4A700C"/>
    <w:rsid w:val="1C671BBA"/>
    <w:rsid w:val="1C87190F"/>
    <w:rsid w:val="1D804E66"/>
    <w:rsid w:val="1DAC5E21"/>
    <w:rsid w:val="1DFD7F80"/>
    <w:rsid w:val="1E7F7B15"/>
    <w:rsid w:val="1FD038B3"/>
    <w:rsid w:val="1FD77AD6"/>
    <w:rsid w:val="20000DDB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1E3F47"/>
    <w:rsid w:val="252614D1"/>
    <w:rsid w:val="25DA20CE"/>
    <w:rsid w:val="260C67C7"/>
    <w:rsid w:val="26C1503C"/>
    <w:rsid w:val="26D40569"/>
    <w:rsid w:val="27060656"/>
    <w:rsid w:val="27CF23CB"/>
    <w:rsid w:val="282C4AB8"/>
    <w:rsid w:val="2AD82355"/>
    <w:rsid w:val="2B1476FE"/>
    <w:rsid w:val="2BA1237A"/>
    <w:rsid w:val="2BB92785"/>
    <w:rsid w:val="2CAB023C"/>
    <w:rsid w:val="2CFB2DD7"/>
    <w:rsid w:val="2D2066F9"/>
    <w:rsid w:val="2E6837C8"/>
    <w:rsid w:val="2E712F27"/>
    <w:rsid w:val="2EE97431"/>
    <w:rsid w:val="2F191B5A"/>
    <w:rsid w:val="2F711261"/>
    <w:rsid w:val="315B2FCA"/>
    <w:rsid w:val="317E3778"/>
    <w:rsid w:val="324823AF"/>
    <w:rsid w:val="33CA3782"/>
    <w:rsid w:val="33D463AE"/>
    <w:rsid w:val="34AE76F7"/>
    <w:rsid w:val="350473F1"/>
    <w:rsid w:val="353A4937"/>
    <w:rsid w:val="35450AEB"/>
    <w:rsid w:val="36306E0F"/>
    <w:rsid w:val="37184E79"/>
    <w:rsid w:val="381D1409"/>
    <w:rsid w:val="38B14236"/>
    <w:rsid w:val="39E862C9"/>
    <w:rsid w:val="3A3A74A3"/>
    <w:rsid w:val="3A6569CE"/>
    <w:rsid w:val="3A843062"/>
    <w:rsid w:val="3D031AB2"/>
    <w:rsid w:val="3E0B728C"/>
    <w:rsid w:val="3E6F38A3"/>
    <w:rsid w:val="3EBE15AD"/>
    <w:rsid w:val="3EF5335B"/>
    <w:rsid w:val="3F151214"/>
    <w:rsid w:val="3F5218CB"/>
    <w:rsid w:val="3F8E7722"/>
    <w:rsid w:val="41E9508F"/>
    <w:rsid w:val="42223AD0"/>
    <w:rsid w:val="425132C0"/>
    <w:rsid w:val="42906A0C"/>
    <w:rsid w:val="42DC527F"/>
    <w:rsid w:val="434A39FF"/>
    <w:rsid w:val="43547DA8"/>
    <w:rsid w:val="438C48B9"/>
    <w:rsid w:val="44713393"/>
    <w:rsid w:val="44A915CD"/>
    <w:rsid w:val="44C77869"/>
    <w:rsid w:val="4549072B"/>
    <w:rsid w:val="45662CB0"/>
    <w:rsid w:val="4574179F"/>
    <w:rsid w:val="468962B0"/>
    <w:rsid w:val="46BD6A91"/>
    <w:rsid w:val="46E36F42"/>
    <w:rsid w:val="471504CB"/>
    <w:rsid w:val="4716350C"/>
    <w:rsid w:val="47301800"/>
    <w:rsid w:val="47A6632A"/>
    <w:rsid w:val="47F27E65"/>
    <w:rsid w:val="47F75FAE"/>
    <w:rsid w:val="48054931"/>
    <w:rsid w:val="483E6094"/>
    <w:rsid w:val="48723A7B"/>
    <w:rsid w:val="49180DDD"/>
    <w:rsid w:val="49360773"/>
    <w:rsid w:val="49AD5517"/>
    <w:rsid w:val="4C4D523C"/>
    <w:rsid w:val="4C9206D3"/>
    <w:rsid w:val="4CB24BE4"/>
    <w:rsid w:val="4CFA4C80"/>
    <w:rsid w:val="4D414269"/>
    <w:rsid w:val="50700AA8"/>
    <w:rsid w:val="51681C41"/>
    <w:rsid w:val="51C8534D"/>
    <w:rsid w:val="51C96E56"/>
    <w:rsid w:val="52603EC8"/>
    <w:rsid w:val="53100305"/>
    <w:rsid w:val="53150827"/>
    <w:rsid w:val="53157F45"/>
    <w:rsid w:val="535B5D4C"/>
    <w:rsid w:val="5375276B"/>
    <w:rsid w:val="53925747"/>
    <w:rsid w:val="53D1388B"/>
    <w:rsid w:val="54A03B34"/>
    <w:rsid w:val="55551567"/>
    <w:rsid w:val="55FF3E85"/>
    <w:rsid w:val="572070CD"/>
    <w:rsid w:val="581C6829"/>
    <w:rsid w:val="589A11B6"/>
    <w:rsid w:val="58BA6534"/>
    <w:rsid w:val="58E7046C"/>
    <w:rsid w:val="5A3E1E49"/>
    <w:rsid w:val="5A9817C3"/>
    <w:rsid w:val="5AC357A7"/>
    <w:rsid w:val="5BBC3DD5"/>
    <w:rsid w:val="5C0F205D"/>
    <w:rsid w:val="5D1B158B"/>
    <w:rsid w:val="5D5E4C82"/>
    <w:rsid w:val="5D9D0877"/>
    <w:rsid w:val="5DFA4338"/>
    <w:rsid w:val="60237375"/>
    <w:rsid w:val="6051475F"/>
    <w:rsid w:val="60BA4B38"/>
    <w:rsid w:val="624E7520"/>
    <w:rsid w:val="62C91740"/>
    <w:rsid w:val="636429FB"/>
    <w:rsid w:val="642716FD"/>
    <w:rsid w:val="65401246"/>
    <w:rsid w:val="65B25CA0"/>
    <w:rsid w:val="66553F00"/>
    <w:rsid w:val="667411A7"/>
    <w:rsid w:val="66E24C29"/>
    <w:rsid w:val="6707563D"/>
    <w:rsid w:val="67266F05"/>
    <w:rsid w:val="6727485C"/>
    <w:rsid w:val="6B1B5F60"/>
    <w:rsid w:val="6B2A452A"/>
    <w:rsid w:val="6B540964"/>
    <w:rsid w:val="6BAD3BFC"/>
    <w:rsid w:val="6BDA610E"/>
    <w:rsid w:val="6BE73BFD"/>
    <w:rsid w:val="6C880900"/>
    <w:rsid w:val="6DA235B2"/>
    <w:rsid w:val="6E2F6247"/>
    <w:rsid w:val="6E557B10"/>
    <w:rsid w:val="6FF976D2"/>
    <w:rsid w:val="70481286"/>
    <w:rsid w:val="70635A1F"/>
    <w:rsid w:val="70B174FC"/>
    <w:rsid w:val="71F80BBD"/>
    <w:rsid w:val="722C18F4"/>
    <w:rsid w:val="727D3B7A"/>
    <w:rsid w:val="72950BFF"/>
    <w:rsid w:val="729B7FDF"/>
    <w:rsid w:val="72C56784"/>
    <w:rsid w:val="72CF1369"/>
    <w:rsid w:val="732C3D57"/>
    <w:rsid w:val="73877EB0"/>
    <w:rsid w:val="743326A2"/>
    <w:rsid w:val="74B65081"/>
    <w:rsid w:val="755F7EF9"/>
    <w:rsid w:val="757E0AA0"/>
    <w:rsid w:val="764A3CD3"/>
    <w:rsid w:val="764A5C5C"/>
    <w:rsid w:val="76610739"/>
    <w:rsid w:val="76CB17BB"/>
    <w:rsid w:val="778008B8"/>
    <w:rsid w:val="778057BE"/>
    <w:rsid w:val="778D5CC4"/>
    <w:rsid w:val="77EE0AC6"/>
    <w:rsid w:val="796730E4"/>
    <w:rsid w:val="79CC0DB0"/>
    <w:rsid w:val="79D833A4"/>
    <w:rsid w:val="7A385A27"/>
    <w:rsid w:val="7A602F0F"/>
    <w:rsid w:val="7AEC235C"/>
    <w:rsid w:val="7B851309"/>
    <w:rsid w:val="7C262AEC"/>
    <w:rsid w:val="7D572B4A"/>
    <w:rsid w:val="7F10538E"/>
    <w:rsid w:val="7F29606F"/>
    <w:rsid w:val="7F8C704B"/>
    <w:rsid w:val="7FD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2844</Words>
  <Characters>3154</Characters>
  <Lines>37</Lines>
  <Paragraphs>53</Paragraphs>
  <TotalTime>9</TotalTime>
  <ScaleCrop>false</ScaleCrop>
  <LinksUpToDate>false</LinksUpToDate>
  <CharactersWithSpaces>3829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张晓英</cp:lastModifiedBy>
  <dcterms:modified xsi:type="dcterms:W3CDTF">2023-10-24T14:44:23Z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5B7117E2ED4642A8802A8485BBCE561F_13</vt:lpwstr>
  </property>
</Properties>
</file>