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cs="宋体"/>
          <w:color w:val="auto"/>
          <w:sz w:val="36"/>
          <w:szCs w:val="36"/>
          <w:highlight w:val="none"/>
          <w:lang w:val="en-US" w:eastAsia="zh-CN"/>
        </w:rPr>
      </w:pPr>
      <w:bookmarkStart w:id="0" w:name="_GoBack"/>
      <w:r>
        <w:rPr>
          <w:rFonts w:hint="eastAsia" w:ascii="宋体" w:hAnsi="宋体" w:eastAsia="宋体" w:cs="宋体"/>
          <w:color w:val="auto"/>
          <w:sz w:val="36"/>
          <w:szCs w:val="36"/>
          <w:highlight w:val="none"/>
          <w:lang w:val="en-US" w:eastAsia="zh-CN"/>
        </w:rPr>
        <w:t>广西路建集团建筑工程有限公司武宣—来宾—合山—忻城公路№</w:t>
      </w:r>
      <w:bookmarkEnd w:id="0"/>
      <w:r>
        <w:rPr>
          <w:rFonts w:hint="eastAsia" w:ascii="宋体" w:hAnsi="宋体" w:eastAsia="宋体" w:cs="宋体"/>
          <w:color w:val="auto"/>
          <w:sz w:val="36"/>
          <w:szCs w:val="36"/>
          <w:highlight w:val="none"/>
          <w:lang w:val="en-US" w:eastAsia="zh-CN"/>
        </w:rPr>
        <w:t>2标段房建工程项目经理部</w:t>
      </w:r>
      <w:r>
        <w:rPr>
          <w:rFonts w:hint="eastAsia" w:ascii="宋体" w:hAnsi="宋体" w:cs="宋体"/>
          <w:color w:val="auto"/>
          <w:sz w:val="36"/>
          <w:szCs w:val="36"/>
          <w:highlight w:val="none"/>
          <w:lang w:val="en-US" w:eastAsia="zh-CN"/>
        </w:rPr>
        <w:t>零星材料</w:t>
      </w:r>
      <w:r>
        <w:rPr>
          <w:rFonts w:hint="eastAsia" w:ascii="宋体" w:hAnsi="宋体" w:eastAsia="宋体" w:cs="宋体"/>
          <w:color w:val="auto"/>
          <w:sz w:val="36"/>
          <w:szCs w:val="36"/>
          <w:highlight w:val="none"/>
          <w:lang w:val="en-US" w:eastAsia="zh-CN"/>
        </w:rPr>
        <w:t>采购</w:t>
      </w:r>
      <w:r>
        <w:rPr>
          <w:rFonts w:hint="eastAsia" w:ascii="宋体" w:hAnsi="宋体" w:eastAsia="宋体" w:cs="宋体"/>
          <w:color w:val="auto"/>
          <w:sz w:val="36"/>
          <w:szCs w:val="36"/>
          <w:highlight w:val="none"/>
        </w:rPr>
        <w:t>询价</w:t>
      </w:r>
      <w:r>
        <w:rPr>
          <w:rFonts w:hint="eastAsia" w:ascii="宋体" w:hAnsi="宋体" w:cs="宋体"/>
          <w:color w:val="auto"/>
          <w:sz w:val="36"/>
          <w:szCs w:val="36"/>
          <w:highlight w:val="none"/>
          <w:lang w:val="en-US" w:eastAsia="zh-CN"/>
        </w:rPr>
        <w:t>公告</w:t>
      </w:r>
    </w:p>
    <w:p>
      <w:pPr>
        <w:pStyle w:val="4"/>
        <w:rPr>
          <w:rFonts w:hint="eastAsia"/>
          <w:color w:val="auto"/>
          <w:lang w:val="en-US" w:eastAsia="zh-CN"/>
        </w:rPr>
      </w:pPr>
    </w:p>
    <w:p>
      <w:pPr>
        <w:pStyle w:val="4"/>
        <w:ind w:left="0"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shd w:val="clear" w:fill="FFFFFF"/>
        </w:rPr>
        <w:t>因工程施工需要，</w:t>
      </w:r>
      <w:r>
        <w:rPr>
          <w:rFonts w:hint="eastAsia" w:ascii="仿宋" w:hAnsi="仿宋" w:eastAsia="仿宋" w:cs="仿宋"/>
          <w:color w:val="auto"/>
          <w:sz w:val="28"/>
          <w:szCs w:val="28"/>
          <w:highlight w:val="none"/>
          <w:lang w:val="en-US" w:eastAsia="zh-CN"/>
        </w:rPr>
        <w:t>广西路建集团建筑工程有限公司武宣—来宾—合山—忻城公路№2标段房建工程项目经理部</w:t>
      </w:r>
      <w:r>
        <w:rPr>
          <w:rFonts w:hint="eastAsia" w:ascii="仿宋" w:hAnsi="仿宋" w:eastAsia="仿宋" w:cs="仿宋"/>
          <w:i w:val="0"/>
          <w:iCs w:val="0"/>
          <w:caps w:val="0"/>
          <w:color w:val="auto"/>
          <w:spacing w:val="0"/>
          <w:sz w:val="28"/>
          <w:szCs w:val="28"/>
          <w:shd w:val="clear" w:fill="FFFFFF"/>
        </w:rPr>
        <w:t>施</w:t>
      </w:r>
      <w:r>
        <w:rPr>
          <w:rFonts w:hint="eastAsia" w:ascii="仿宋" w:hAnsi="仿宋" w:eastAsia="仿宋" w:cs="仿宋"/>
          <w:b w:val="0"/>
          <w:bCs w:val="0"/>
          <w:i w:val="0"/>
          <w:iCs w:val="0"/>
          <w:caps w:val="0"/>
          <w:color w:val="auto"/>
          <w:spacing w:val="0"/>
          <w:sz w:val="28"/>
          <w:szCs w:val="28"/>
          <w:shd w:val="clear" w:fill="FFFFFF"/>
        </w:rPr>
        <w:t>工用</w:t>
      </w:r>
      <w:r>
        <w:rPr>
          <w:rFonts w:hint="eastAsia" w:ascii="仿宋" w:hAnsi="仿宋" w:eastAsia="仿宋" w:cs="仿宋"/>
          <w:b w:val="0"/>
          <w:bCs w:val="0"/>
          <w:color w:val="auto"/>
          <w:sz w:val="28"/>
          <w:szCs w:val="28"/>
          <w:highlight w:val="none"/>
          <w:lang w:val="en-US" w:eastAsia="zh-CN"/>
        </w:rPr>
        <w:t>零星材料</w:t>
      </w:r>
      <w:r>
        <w:rPr>
          <w:rFonts w:hint="eastAsia" w:ascii="仿宋" w:hAnsi="仿宋" w:eastAsia="仿宋" w:cs="仿宋"/>
          <w:b w:val="0"/>
          <w:bCs w:val="0"/>
          <w:i w:val="0"/>
          <w:iCs w:val="0"/>
          <w:caps w:val="0"/>
          <w:color w:val="auto"/>
          <w:spacing w:val="0"/>
          <w:sz w:val="28"/>
          <w:szCs w:val="28"/>
          <w:shd w:val="clear" w:fill="FFFFFF"/>
        </w:rPr>
        <w:t>采购供应</w:t>
      </w:r>
      <w:r>
        <w:rPr>
          <w:rFonts w:hint="eastAsia" w:ascii="仿宋" w:hAnsi="仿宋" w:eastAsia="仿宋" w:cs="仿宋"/>
          <w:i w:val="0"/>
          <w:iCs w:val="0"/>
          <w:caps w:val="0"/>
          <w:color w:val="auto"/>
          <w:spacing w:val="0"/>
          <w:sz w:val="28"/>
          <w:szCs w:val="28"/>
          <w:shd w:val="clear" w:fill="FFFFFF"/>
        </w:rPr>
        <w:t>商进行询价，现将有关事宜通告如下：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一、采购需求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（一）货物需求一览表</w:t>
      </w:r>
    </w:p>
    <w:tbl>
      <w:tblPr>
        <w:tblStyle w:val="10"/>
        <w:tblW w:w="101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2188"/>
        <w:gridCol w:w="2478"/>
        <w:gridCol w:w="683"/>
        <w:gridCol w:w="895"/>
        <w:gridCol w:w="1226"/>
        <w:gridCol w:w="1296"/>
        <w:gridCol w:w="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材料名称</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上限控制金额（元）</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阳角条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93000.00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尿素袋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污水泵</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750W</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水带</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2.5寸</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水塔</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5吨</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分类垃圾桶</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120L</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175.00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给水管</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25</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铜离心喷头</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给水管内牙三通</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25</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给水管内牙直接</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25</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胶水</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500ml</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生料带</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污水泵</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增压泵</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650.00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水泥膨胀剂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白色吸顶灯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不发火细石混凝土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过门石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1000*1000mm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17150.00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过门石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1875.00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过门石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1500*750mm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过门石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800*800mm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过门石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900*900mm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手摇开窗器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整机铝合金一拖二悬窗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土工布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彩条布</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无纺布盖土网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3.2*600m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自喷漆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大红色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自攻螺丝</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镀锌圆钢</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Φ12*6m</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包塑钢丝绳</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φ8*150m</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钢丝绳锁扣</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φ8</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空鼓锤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膨胀钉</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16号铁线</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柏油沥青清洗剂</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450ml*12瓶</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铝直通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铝直通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铝直通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绝缘胶布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红绿黄黑蓝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双色胶布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防水胶布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锂电池角磨机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高容量电池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角磨机切割片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100通用型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400000</w:t>
            </w:r>
            <w:r>
              <w:rPr>
                <w:rFonts w:hint="eastAsia" w:ascii="宋体" w:hAnsi="宋体" w:cs="宋体"/>
                <w:i w:val="0"/>
                <w:iCs w:val="0"/>
                <w:color w:val="000000"/>
                <w:kern w:val="0"/>
                <w:sz w:val="24"/>
                <w:szCs w:val="24"/>
                <w:u w:val="none"/>
                <w:lang w:val="en-US" w:eastAsia="zh-CN" w:bidi="ar"/>
              </w:rPr>
              <w:t>.00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采购上限价</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人民币肆拾万元整（</w:t>
            </w:r>
            <w:r>
              <w:rPr>
                <w:rStyle w:val="22"/>
                <w:rFonts w:eastAsia="仿宋"/>
                <w:lang w:val="en-US" w:eastAsia="zh-CN" w:bidi="ar"/>
              </w:rPr>
              <w:t>¥</w:t>
            </w:r>
            <w:r>
              <w:rPr>
                <w:rFonts w:hint="eastAsia" w:ascii="仿宋" w:hAnsi="仿宋" w:eastAsia="仿宋" w:cs="仿宋"/>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400000.00</w:t>
            </w:r>
            <w:r>
              <w:rPr>
                <w:rFonts w:hint="eastAsia" w:ascii="仿宋" w:hAnsi="仿宋" w:eastAsia="仿宋" w:cs="仿宋"/>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注：各分项报价不得超过分项采购上限价，否则按竞价无效处理。</w:t>
            </w:r>
          </w:p>
        </w:tc>
      </w:tr>
    </w:tbl>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1、本货物需求一览表中严格按照所列的规格型号，竞选人不得用其他规格型号替代；货物</w:t>
      </w:r>
      <w:r>
        <w:rPr>
          <w:rStyle w:val="18"/>
          <w:rFonts w:hint="eastAsia" w:ascii="仿宋" w:hAnsi="仿宋" w:eastAsia="仿宋" w:cs="仿宋"/>
          <w:color w:val="auto"/>
          <w:sz w:val="28"/>
          <w:szCs w:val="28"/>
          <w:highlight w:val="none"/>
          <w:lang w:val="en-US" w:eastAsia="zh-CN" w:bidi="ar"/>
        </w:rPr>
        <w:t>质量等级不低于相应的国家及行业标准</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2、供应商所供货物须满足本货物需求一览表中的货物的规格型号及相关质量要求。</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二、质量标准及技术要求</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一</w:t>
      </w:r>
      <w:r>
        <w:rPr>
          <w:rFonts w:hint="eastAsia" w:ascii="仿宋" w:hAnsi="仿宋" w:eastAsia="仿宋" w:cs="仿宋"/>
          <w:color w:val="auto"/>
          <w:kern w:val="0"/>
          <w:sz w:val="28"/>
          <w:szCs w:val="28"/>
          <w:highlight w:val="none"/>
          <w:lang w:eastAsia="zh-CN"/>
        </w:rPr>
        <w:t>）</w:t>
      </w:r>
      <w:r>
        <w:rPr>
          <w:rFonts w:hint="eastAsia" w:ascii="仿宋" w:hAnsi="仿宋" w:eastAsia="仿宋" w:cs="仿宋"/>
          <w:i w:val="0"/>
          <w:iCs w:val="0"/>
          <w:caps w:val="0"/>
          <w:color w:val="auto"/>
          <w:spacing w:val="0"/>
          <w:sz w:val="28"/>
          <w:szCs w:val="28"/>
          <w:shd w:val="clear" w:fill="FFFFFF"/>
        </w:rPr>
        <w:t>提供的货物必须符合以下质量标准与技术要求</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560" w:firstLineChars="200"/>
        <w:rPr>
          <w:rFonts w:hint="eastAsia" w:ascii="仿宋" w:hAnsi="仿宋" w:eastAsia="仿宋" w:cs="仿宋"/>
          <w:color w:val="auto"/>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1、</w:t>
      </w:r>
      <w:r>
        <w:rPr>
          <w:rFonts w:hint="eastAsia" w:ascii="仿宋" w:hAnsi="仿宋" w:eastAsia="仿宋" w:cs="仿宋"/>
          <w:b w:val="0"/>
          <w:bCs w:val="0"/>
          <w:i w:val="0"/>
          <w:iCs w:val="0"/>
          <w:color w:val="000000"/>
          <w:kern w:val="0"/>
          <w:sz w:val="24"/>
          <w:szCs w:val="24"/>
          <w:u w:val="none"/>
          <w:lang w:val="en-US" w:eastAsia="zh-CN" w:bidi="ar"/>
        </w:rPr>
        <w:t>应符合现行国家标准及行业标准的通用技术要求</w:t>
      </w:r>
      <w:r>
        <w:rPr>
          <w:rFonts w:hint="eastAsia" w:ascii="仿宋" w:hAnsi="仿宋" w:eastAsia="仿宋" w:cs="仿宋"/>
          <w:b w:val="0"/>
          <w:bCs w:val="0"/>
          <w:color w:val="auto"/>
          <w:sz w:val="28"/>
          <w:szCs w:val="28"/>
          <w:highlight w:val="none"/>
          <w:lang w:val="en-US" w:eastAsia="zh-CN" w:bidi="ar-SA"/>
        </w:rPr>
        <w:t>。</w:t>
      </w:r>
    </w:p>
    <w:p>
      <w:pPr>
        <w:pStyle w:val="4"/>
        <w:ind w:left="0" w:leftChars="0" w:firstLine="560" w:firstLineChars="200"/>
        <w:rPr>
          <w:rFonts w:hint="eastAsia"/>
          <w:color w:val="auto"/>
          <w:lang w:eastAsia="zh-CN"/>
        </w:rPr>
      </w:pPr>
      <w:r>
        <w:rPr>
          <w:rFonts w:hint="eastAsia" w:ascii="仿宋" w:hAnsi="仿宋" w:eastAsia="仿宋" w:cs="仿宋"/>
          <w:color w:val="auto"/>
          <w:kern w:val="0"/>
          <w:sz w:val="28"/>
          <w:szCs w:val="28"/>
          <w:highlight w:val="none"/>
          <w:lang w:val="en-US" w:eastAsia="zh-CN"/>
        </w:rPr>
        <w:t>2、货物必须符合</w:t>
      </w:r>
      <w:r>
        <w:rPr>
          <w:rFonts w:hint="eastAsia" w:ascii="仿宋" w:hAnsi="仿宋" w:eastAsia="仿宋" w:cs="仿宋"/>
          <w:color w:val="auto"/>
          <w:sz w:val="28"/>
          <w:szCs w:val="28"/>
          <w:highlight w:val="none"/>
          <w:lang w:val="en-US" w:eastAsia="zh-CN"/>
        </w:rPr>
        <w:t>广西路建集团建筑工程有限公司武宣—来宾—合山—忻城公路№2标段房建工程项目</w:t>
      </w:r>
      <w:r>
        <w:rPr>
          <w:rFonts w:hint="eastAsia" w:ascii="仿宋" w:hAnsi="仿宋" w:eastAsia="仿宋" w:cs="仿宋"/>
          <w:color w:val="auto"/>
          <w:kern w:val="0"/>
          <w:sz w:val="28"/>
          <w:szCs w:val="28"/>
          <w:highlight w:val="none"/>
          <w:lang w:val="en-US" w:eastAsia="zh-CN"/>
        </w:rPr>
        <w:t>的设计要求，及甲方工程项目业主、监理对货物生产质量的相关规定。如甲方工程项目业主、监理方对货物的质量及其生产设备与工艺、检验有其它明确规定和要求，从其规定和要求。</w:t>
      </w:r>
      <w:r>
        <w:rPr>
          <w:rFonts w:hint="eastAsia" w:ascii="仿宋" w:hAnsi="仿宋" w:eastAsia="仿宋" w:cs="仿宋"/>
          <w:color w:val="auto"/>
          <w:kern w:val="0"/>
          <w:sz w:val="28"/>
          <w:szCs w:val="28"/>
          <w:highlight w:val="none"/>
          <w:lang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lang w:eastAsia="zh-CN"/>
        </w:rPr>
        <w:t>提供的货物必须符合</w:t>
      </w:r>
      <w:r>
        <w:rPr>
          <w:rFonts w:hint="eastAsia" w:ascii="仿宋" w:hAnsi="仿宋" w:eastAsia="仿宋" w:cs="仿宋"/>
          <w:color w:val="auto"/>
          <w:kern w:val="0"/>
          <w:sz w:val="28"/>
          <w:szCs w:val="28"/>
          <w:highlight w:val="none"/>
          <w:lang w:val="en-US" w:eastAsia="zh-CN"/>
        </w:rPr>
        <w:t>“一、采购需求 （一）货物需求一览表”中</w:t>
      </w:r>
      <w:r>
        <w:rPr>
          <w:rFonts w:hint="eastAsia" w:ascii="仿宋" w:hAnsi="仿宋" w:eastAsia="仿宋" w:cs="仿宋"/>
          <w:b w:val="0"/>
          <w:bCs w:val="0"/>
          <w:color w:val="auto"/>
          <w:sz w:val="28"/>
          <w:szCs w:val="28"/>
          <w:highlight w:val="none"/>
          <w:lang w:val="en-US" w:eastAsia="zh-CN"/>
        </w:rPr>
        <w:t>货物的品牌型号及质量要求</w:t>
      </w:r>
      <w:r>
        <w:rPr>
          <w:rFonts w:hint="eastAsia" w:ascii="仿宋" w:hAnsi="仿宋" w:eastAsia="仿宋" w:cs="仿宋"/>
          <w:color w:val="auto"/>
          <w:kern w:val="0"/>
          <w:sz w:val="28"/>
          <w:szCs w:val="28"/>
          <w:highlight w:val="none"/>
          <w:lang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三、验收标准及方法</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（一）验收过程中所产生的合理费用均由中选人承担。报价时考虑相关费用。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（二）验收时由采购人对照询价文件的“</w:t>
      </w:r>
      <w:r>
        <w:rPr>
          <w:rFonts w:hint="eastAsia" w:ascii="仿宋" w:hAnsi="仿宋" w:eastAsia="仿宋" w:cs="仿宋"/>
          <w:b w:val="0"/>
          <w:bCs w:val="0"/>
          <w:color w:val="auto"/>
          <w:sz w:val="28"/>
          <w:szCs w:val="28"/>
          <w:highlight w:val="none"/>
          <w:lang w:val="en-US" w:eastAsia="zh-CN"/>
        </w:rPr>
        <w:t>货物的品牌和质量要求</w:t>
      </w:r>
      <w:r>
        <w:rPr>
          <w:rFonts w:hint="eastAsia" w:ascii="仿宋" w:hAnsi="仿宋" w:eastAsia="仿宋" w:cs="仿宋"/>
          <w:color w:val="auto"/>
          <w:kern w:val="0"/>
          <w:sz w:val="28"/>
          <w:szCs w:val="28"/>
          <w:highlight w:val="none"/>
          <w:lang w:val="en-US" w:eastAsia="zh-CN"/>
        </w:rPr>
        <w:t xml:space="preserve">”核对检验。采购人在交货时有权对中选人提供的货物进行检测，以确认是否达到询价文件中所规定的相关质量要求，中选人所提供的货物不合格，则所有损失由中选人承担。对项目交付产生影响的，按照合同额20%进行赔偿，同时采购人保留进一步追究责任的权利。  </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（三）以双方签定的合同的条件为准。</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四、质量保证</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lang w:eastAsia="zh-CN"/>
        </w:rPr>
        <w:t>提供的货物必须符合</w:t>
      </w:r>
      <w:r>
        <w:rPr>
          <w:rFonts w:hint="eastAsia" w:ascii="仿宋" w:hAnsi="仿宋" w:eastAsia="仿宋" w:cs="仿宋"/>
          <w:color w:val="auto"/>
          <w:kern w:val="0"/>
          <w:sz w:val="28"/>
          <w:szCs w:val="28"/>
          <w:highlight w:val="none"/>
          <w:lang w:val="en-US" w:eastAsia="zh-CN"/>
        </w:rPr>
        <w:t>“一、采购需求 （一）货物需求一览表”中</w:t>
      </w:r>
      <w:r>
        <w:rPr>
          <w:rFonts w:hint="eastAsia" w:ascii="仿宋" w:hAnsi="仿宋" w:eastAsia="仿宋" w:cs="仿宋"/>
          <w:b w:val="0"/>
          <w:bCs w:val="0"/>
          <w:color w:val="auto"/>
          <w:sz w:val="28"/>
          <w:szCs w:val="28"/>
          <w:highlight w:val="none"/>
          <w:lang w:val="en-US" w:eastAsia="zh-CN"/>
        </w:rPr>
        <w:t>货物的规格型号及质量要求</w:t>
      </w:r>
      <w:r>
        <w:rPr>
          <w:rFonts w:hint="eastAsia" w:ascii="仿宋" w:hAnsi="仿宋" w:eastAsia="仿宋" w:cs="仿宋"/>
          <w:color w:val="auto"/>
          <w:kern w:val="0"/>
          <w:sz w:val="28"/>
          <w:szCs w:val="28"/>
          <w:highlight w:val="none"/>
          <w:lang w:eastAsia="zh-CN"/>
        </w:rPr>
        <w:t>；</w:t>
      </w:r>
    </w:p>
    <w:p>
      <w:pPr>
        <w:pStyle w:val="3"/>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2、货物还必须符合</w:t>
      </w:r>
      <w:r>
        <w:rPr>
          <w:rFonts w:hint="eastAsia" w:ascii="仿宋" w:hAnsi="仿宋" w:eastAsia="仿宋" w:cs="仿宋"/>
          <w:color w:val="auto"/>
          <w:sz w:val="28"/>
          <w:szCs w:val="28"/>
          <w:highlight w:val="none"/>
          <w:lang w:val="en-US" w:eastAsia="zh-CN"/>
        </w:rPr>
        <w:t>广西路建集团建筑工程有限公司武宣—来宾—合山—忻城公路№2标段房建工程项目</w:t>
      </w:r>
      <w:r>
        <w:rPr>
          <w:rFonts w:hint="eastAsia" w:ascii="仿宋" w:hAnsi="仿宋" w:eastAsia="仿宋" w:cs="仿宋"/>
          <w:color w:val="auto"/>
          <w:kern w:val="0"/>
          <w:sz w:val="28"/>
          <w:szCs w:val="28"/>
          <w:highlight w:val="none"/>
          <w:lang w:val="en-US" w:eastAsia="zh-CN"/>
        </w:rPr>
        <w:t>的设计要求，及甲方工程项目业主、监理对货物生产质量的相关规定。如甲方工程项目业主、监理方对货物的质量及其生产设备与工艺、检验有其它明确规定和要求，从其规定和要求。</w:t>
      </w:r>
      <w:r>
        <w:rPr>
          <w:rFonts w:hint="eastAsia" w:ascii="仿宋" w:hAnsi="仿宋" w:eastAsia="仿宋" w:cs="仿宋"/>
          <w:color w:val="auto"/>
          <w:kern w:val="0"/>
          <w:sz w:val="28"/>
          <w:szCs w:val="28"/>
          <w:highlight w:val="none"/>
          <w:lang w:eastAsia="zh-CN"/>
        </w:rPr>
        <w:t xml:space="preserve">       </w:t>
      </w:r>
    </w:p>
    <w:p>
      <w:pPr>
        <w:pStyle w:val="3"/>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3、如供方提供的货物在使用过程中发生质量问题，供方接到甲方通知后应在8小时内到达甲方指定现场做退换货处理。</w:t>
      </w:r>
    </w:p>
    <w:p>
      <w:pPr>
        <w:pStyle w:val="3"/>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供方提供的货物在质量保证期内因货物本身的质量问题影响项目施工进度或对交付产生影响的，由供方组织技术员到达现场处理问题，负责处理解决货物出现的质量及安全问题并承担一切费用，所有非故意性损坏以及正常使用范围内造成的损坏均要退换货处理。</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五、售后服务要求</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（一）其他要求</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报价人提供的必须是全新、未使用过的产品；交货时应提供产品质量证明、合格证等资料。</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六、交货地点及时间</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（一）</w:t>
      </w:r>
      <w:r>
        <w:rPr>
          <w:rFonts w:hint="eastAsia" w:ascii="仿宋" w:hAnsi="仿宋" w:eastAsia="仿宋" w:cs="仿宋"/>
          <w:color w:val="auto"/>
          <w:kern w:val="0"/>
          <w:sz w:val="28"/>
          <w:szCs w:val="28"/>
          <w:highlight w:val="none"/>
        </w:rPr>
        <w:t>交货地点:</w:t>
      </w:r>
      <w:r>
        <w:rPr>
          <w:rFonts w:hint="eastAsia" w:ascii="仿宋" w:hAnsi="仿宋" w:eastAsia="仿宋" w:cs="仿宋"/>
          <w:color w:val="auto"/>
          <w:sz w:val="28"/>
          <w:szCs w:val="28"/>
          <w:highlight w:val="none"/>
          <w:lang w:val="en-US" w:eastAsia="zh-CN"/>
        </w:rPr>
        <w:t>广西路建集团建筑工程有限公司武宣—来宾—合山—忻城公路№2标段房建工程项目</w:t>
      </w:r>
      <w:r>
        <w:rPr>
          <w:rFonts w:hint="eastAsia" w:ascii="仿宋" w:hAnsi="仿宋" w:eastAsia="仿宋" w:cs="仿宋"/>
          <w:color w:val="auto"/>
          <w:kern w:val="0"/>
          <w:sz w:val="28"/>
          <w:szCs w:val="28"/>
          <w:highlight w:val="none"/>
          <w:lang w:val="en-US" w:eastAsia="zh-CN"/>
        </w:rPr>
        <w:t>指定的施工现场。</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（二）交货时间：</w:t>
      </w:r>
      <w:r>
        <w:rPr>
          <w:rFonts w:hint="eastAsia" w:ascii="仿宋" w:hAnsi="仿宋" w:eastAsia="仿宋" w:cs="仿宋"/>
          <w:color w:val="auto"/>
          <w:sz w:val="28"/>
          <w:szCs w:val="28"/>
          <w:highlight w:val="none"/>
        </w:rPr>
        <w:t>乙方接到计划后应在4小时内以同样的方式向甲方答复，超过4小时没有答复的，视为默认。如乙方不能按照计划要求供货，影响甲方施工进度，甲方有权另选其他供应商进行供应。</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七、报价说明</w:t>
      </w:r>
      <w:r>
        <w:rPr>
          <w:rFonts w:hint="eastAsia" w:ascii="仿宋" w:hAnsi="仿宋" w:eastAsia="仿宋" w:cs="仿宋"/>
          <w:color w:val="auto"/>
          <w:kern w:val="0"/>
          <w:sz w:val="28"/>
          <w:szCs w:val="28"/>
          <w:highlight w:val="none"/>
          <w:lang w:val="en-US" w:eastAsia="zh-CN"/>
        </w:rPr>
        <w:t>：</w:t>
      </w:r>
    </w:p>
    <w:p>
      <w:pPr>
        <w:pStyle w:val="4"/>
        <w:keepNext w:val="0"/>
        <w:keepLines w:val="0"/>
        <w:pageBreakBefore w:val="0"/>
        <w:numPr>
          <w:ilvl w:val="0"/>
          <w:numId w:val="0"/>
        </w:numPr>
        <w:kinsoku/>
        <w:wordWrap w:val="0"/>
        <w:overflowPunct/>
        <w:topLinePunct w:val="0"/>
        <w:autoSpaceDE/>
        <w:autoSpaceDN/>
        <w:bidi w:val="0"/>
        <w:spacing w:line="500" w:lineRule="exact"/>
        <w:ind w:left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（一）单价说明：</w:t>
      </w:r>
      <w:r>
        <w:rPr>
          <w:rFonts w:hint="eastAsia" w:ascii="仿宋" w:hAnsi="仿宋" w:eastAsia="仿宋"/>
          <w:color w:val="auto"/>
          <w:sz w:val="28"/>
          <w:szCs w:val="28"/>
        </w:rPr>
        <w:t>单价</w:t>
      </w:r>
      <w:r>
        <w:rPr>
          <w:rFonts w:hint="eastAsia" w:ascii="仿宋" w:hAnsi="仿宋" w:eastAsia="仿宋"/>
          <w:color w:val="auto"/>
          <w:sz w:val="28"/>
          <w:szCs w:val="28"/>
          <w:lang w:val="en-US" w:eastAsia="zh-CN"/>
        </w:rPr>
        <w:t>包含生产成本、包装费、运输费、装车费、合理利润及税金等一切费用</w:t>
      </w:r>
      <w:r>
        <w:rPr>
          <w:rFonts w:hint="eastAsia" w:ascii="仿宋" w:hAnsi="仿宋" w:eastAsia="仿宋"/>
          <w:color w:val="auto"/>
          <w:sz w:val="28"/>
          <w:szCs w:val="28"/>
        </w:rPr>
        <w:t>，单价在供应期间为固定价。</w:t>
      </w:r>
      <w:r>
        <w:rPr>
          <w:rFonts w:hint="eastAsia" w:ascii="仿宋" w:hAnsi="仿宋" w:eastAsia="仿宋" w:cs="仿宋"/>
          <w:color w:val="auto"/>
          <w:kern w:val="0"/>
          <w:sz w:val="28"/>
          <w:szCs w:val="28"/>
          <w:highlight w:val="none"/>
          <w:lang w:val="en-US" w:eastAsia="zh-CN"/>
        </w:rPr>
        <w:t>结算单价已充分考虑市场价格波动、生产管理费用增加等方面的风险，在协议执行期间，不管市场价格或生产管理成本等因素是否发生变化，结算单价一律不予调整，亦不免除供方按合同规定应履行的责任。</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（二）支付方式：</w:t>
      </w:r>
      <w:r>
        <w:rPr>
          <w:rFonts w:hint="eastAsia" w:ascii="仿宋" w:hAnsi="仿宋" w:eastAsia="仿宋" w:cs="仿宋"/>
          <w:color w:val="auto"/>
          <w:kern w:val="0"/>
          <w:sz w:val="28"/>
          <w:szCs w:val="28"/>
          <w:highlight w:val="none"/>
          <w:lang w:val="en-US" w:eastAsia="zh-CN" w:bidi="ar-SA"/>
        </w:rPr>
        <w:t>对公转账。</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（三）上限价：人民币 ¥：</w:t>
      </w:r>
      <w:r>
        <w:rPr>
          <w:rFonts w:hint="eastAsia" w:ascii="宋体" w:hAnsi="宋体" w:cs="宋体"/>
          <w:i w:val="0"/>
          <w:iCs w:val="0"/>
          <w:color w:val="000000"/>
          <w:kern w:val="0"/>
          <w:sz w:val="28"/>
          <w:szCs w:val="28"/>
          <w:u w:val="none"/>
          <w:lang w:val="en-US" w:eastAsia="zh-CN" w:bidi="ar"/>
        </w:rPr>
        <w:t>400000.00</w:t>
      </w:r>
      <w:r>
        <w:rPr>
          <w:rFonts w:hint="eastAsia" w:ascii="仿宋" w:hAnsi="仿宋" w:eastAsia="仿宋" w:cs="仿宋"/>
          <w:color w:val="auto"/>
          <w:kern w:val="0"/>
          <w:sz w:val="28"/>
          <w:szCs w:val="28"/>
          <w:highlight w:val="none"/>
          <w:lang w:val="en-US" w:eastAsia="zh-CN"/>
        </w:rPr>
        <w:t>元。</w:t>
      </w:r>
    </w:p>
    <w:p>
      <w:pPr>
        <w:keepNext w:val="0"/>
        <w:keepLines w:val="0"/>
        <w:pageBreakBefore w:val="0"/>
        <w:widowControl/>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八、结算方式：</w:t>
      </w:r>
      <w:r>
        <w:rPr>
          <w:rFonts w:hint="eastAsia" w:ascii="仿宋" w:hAnsi="仿宋" w:eastAsia="仿宋" w:cs="仿宋"/>
          <w:b w:val="0"/>
          <w:bCs w:val="0"/>
          <w:color w:val="auto"/>
          <w:kern w:val="0"/>
          <w:sz w:val="28"/>
          <w:szCs w:val="28"/>
          <w:highlight w:val="none"/>
          <w:lang w:val="en-US" w:eastAsia="zh-CN"/>
        </w:rPr>
        <w:t>本项目无预付款，供应商所提交的货物经采购人书面验收合格后，</w:t>
      </w:r>
      <w:r>
        <w:rPr>
          <w:rFonts w:hint="eastAsia" w:ascii="仿宋" w:hAnsi="仿宋" w:eastAsia="仿宋" w:cs="仿宋"/>
          <w:color w:val="auto"/>
          <w:kern w:val="0"/>
          <w:sz w:val="28"/>
          <w:szCs w:val="28"/>
          <w:highlight w:val="none"/>
          <w:lang w:val="en-US" w:eastAsia="zh-CN"/>
        </w:rPr>
        <w:t>提供增值税（普通）发票，银行转帐支付，结算后45天内付款。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九、询价成交原则：</w:t>
      </w:r>
      <w:r>
        <w:rPr>
          <w:rFonts w:hint="eastAsia" w:ascii="仿宋" w:hAnsi="仿宋" w:eastAsia="仿宋" w:cs="仿宋"/>
          <w:color w:val="auto"/>
          <w:kern w:val="0"/>
          <w:sz w:val="28"/>
          <w:szCs w:val="28"/>
          <w:highlight w:val="none"/>
          <w:lang w:val="en-US" w:eastAsia="zh-CN" w:bidi="ar-SA"/>
        </w:rPr>
        <w:t>综合考虑价格、产品供应方案、品牌质量、报价人信誉、售后服务等方面，最终确定中标人。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十、其他：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（一）请供应商认真查看上述要求严谨报价，并确保报价真实有效，为防止恶意报价，不能按要求严格执行报价的供应商，将列入我公司供应商黑名单，禁止参与我公司一切交易活动；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firstLineChars="200"/>
        <w:jc w:val="both"/>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二）供方确保物资按照我方指定地点到货，到货后在使用过程若发现质量问题我方将直接做退货处理并由卖方自行承担相关费用，如货物运输途中出现货物中转、错发而产生的额外费用或造成产品损坏均由供货方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2" w:firstLineChars="200"/>
        <w:jc w:val="both"/>
        <w:rPr>
          <w:rFonts w:hint="eastAsia" w:ascii="仿宋" w:hAnsi="仿宋" w:eastAsia="仿宋" w:cs="仿宋"/>
          <w:b/>
          <w:bCs/>
          <w:i w:val="0"/>
          <w:iCs w:val="0"/>
          <w:caps w:val="0"/>
          <w:color w:val="auto"/>
          <w:spacing w:val="0"/>
          <w:sz w:val="28"/>
          <w:szCs w:val="28"/>
          <w:shd w:val="clear" w:fill="FFFFFF"/>
        </w:rPr>
      </w:pPr>
      <w:r>
        <w:rPr>
          <w:rFonts w:hint="eastAsia" w:ascii="仿宋" w:hAnsi="仿宋" w:eastAsia="仿宋" w:cs="仿宋"/>
          <w:b/>
          <w:bCs/>
          <w:color w:val="auto"/>
          <w:kern w:val="0"/>
          <w:sz w:val="28"/>
          <w:szCs w:val="28"/>
          <w:highlight w:val="none"/>
          <w:lang w:val="en-US" w:eastAsia="zh-CN"/>
        </w:rPr>
        <w:t>十一</w:t>
      </w:r>
      <w:r>
        <w:rPr>
          <w:rFonts w:hint="eastAsia" w:ascii="仿宋" w:hAnsi="仿宋" w:eastAsia="仿宋" w:cs="仿宋"/>
          <w:b/>
          <w:bCs/>
          <w:color w:val="auto"/>
          <w:kern w:val="0"/>
          <w:sz w:val="28"/>
          <w:szCs w:val="28"/>
          <w:highlight w:val="none"/>
        </w:rPr>
        <w:t>、</w:t>
      </w:r>
      <w:r>
        <w:rPr>
          <w:rFonts w:hint="eastAsia" w:ascii="仿宋" w:hAnsi="仿宋" w:eastAsia="仿宋" w:cs="仿宋"/>
          <w:b/>
          <w:bCs/>
          <w:i w:val="0"/>
          <w:iCs w:val="0"/>
          <w:caps w:val="0"/>
          <w:color w:val="auto"/>
          <w:spacing w:val="0"/>
          <w:sz w:val="28"/>
          <w:szCs w:val="28"/>
          <w:shd w:val="clear" w:fill="FFFFFF"/>
        </w:rPr>
        <w:t>报名及询价文件的获取方式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firstLineChars="20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（一）报名方式：先通过广西北部湾投资集团有限公司电子招采平台。（https://ebidding.bgigc.com/ ），成功注册为平台供应商，再登录平台进行网上报名（采购管理→公告公示→找到对应的项目公告进行报名）。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 xml:space="preserve">  </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rPr>
        <w:t>（二）报名时间：自公告发布之日起至2023年</w:t>
      </w:r>
      <w:r>
        <w:rPr>
          <w:rFonts w:hint="eastAsia" w:ascii="仿宋" w:hAnsi="仿宋" w:eastAsia="仿宋" w:cs="仿宋"/>
          <w:i w:val="0"/>
          <w:iCs w:val="0"/>
          <w:caps w:val="0"/>
          <w:color w:val="auto"/>
          <w:spacing w:val="0"/>
          <w:sz w:val="28"/>
          <w:szCs w:val="28"/>
          <w:shd w:val="clear" w:fill="FFFFFF"/>
          <w:lang w:val="en-US" w:eastAsia="zh-CN"/>
        </w:rPr>
        <w:t>10</w:t>
      </w:r>
      <w:r>
        <w:rPr>
          <w:rFonts w:hint="eastAsia" w:ascii="仿宋" w:hAnsi="仿宋" w:eastAsia="仿宋" w:cs="仿宋"/>
          <w:i w:val="0"/>
          <w:iCs w:val="0"/>
          <w:caps w:val="0"/>
          <w:color w:val="auto"/>
          <w:spacing w:val="0"/>
          <w:sz w:val="28"/>
          <w:szCs w:val="28"/>
          <w:shd w:val="clear" w:fill="FFFFFF"/>
        </w:rPr>
        <w:t>月</w:t>
      </w:r>
      <w:r>
        <w:rPr>
          <w:rFonts w:hint="eastAsia" w:ascii="仿宋" w:hAnsi="仿宋" w:eastAsia="仿宋" w:cs="仿宋"/>
          <w:i w:val="0"/>
          <w:iCs w:val="0"/>
          <w:caps w:val="0"/>
          <w:color w:val="auto"/>
          <w:spacing w:val="0"/>
          <w:sz w:val="28"/>
          <w:szCs w:val="28"/>
          <w:shd w:val="clear" w:fill="FFFFFF"/>
          <w:lang w:val="en-US" w:eastAsia="zh-CN"/>
        </w:rPr>
        <w:t>28</w:t>
      </w:r>
      <w:r>
        <w:rPr>
          <w:rFonts w:hint="eastAsia" w:ascii="仿宋" w:hAnsi="仿宋" w:eastAsia="仿宋" w:cs="仿宋"/>
          <w:i w:val="0"/>
          <w:iCs w:val="0"/>
          <w:caps w:val="0"/>
          <w:color w:val="auto"/>
          <w:spacing w:val="0"/>
          <w:sz w:val="28"/>
          <w:szCs w:val="28"/>
          <w:shd w:val="clear" w:fill="FFFFFF"/>
        </w:rPr>
        <w:t>日</w:t>
      </w:r>
      <w:r>
        <w:rPr>
          <w:rFonts w:hint="eastAsia" w:ascii="仿宋" w:hAnsi="仿宋" w:eastAsia="仿宋" w:cs="仿宋"/>
          <w:i w:val="0"/>
          <w:iCs w:val="0"/>
          <w:caps w:val="0"/>
          <w:color w:val="auto"/>
          <w:spacing w:val="0"/>
          <w:sz w:val="28"/>
          <w:szCs w:val="28"/>
          <w:shd w:val="clear" w:fill="FFFFFF"/>
          <w:lang w:val="en-US" w:eastAsia="zh-CN"/>
        </w:rPr>
        <w:t>12</w:t>
      </w:r>
      <w:r>
        <w:rPr>
          <w:rFonts w:hint="eastAsia" w:ascii="仿宋" w:hAnsi="仿宋" w:eastAsia="仿宋" w:cs="仿宋"/>
          <w:i w:val="0"/>
          <w:iCs w:val="0"/>
          <w:caps w:val="0"/>
          <w:color w:val="auto"/>
          <w:spacing w:val="0"/>
          <w:sz w:val="28"/>
          <w:szCs w:val="28"/>
          <w:shd w:val="clear" w:fill="FFFFFF"/>
        </w:rPr>
        <w:t>时</w:t>
      </w:r>
      <w:r>
        <w:rPr>
          <w:rFonts w:hint="eastAsia" w:ascii="仿宋" w:hAnsi="仿宋" w:eastAsia="仿宋" w:cs="仿宋"/>
          <w:i w:val="0"/>
          <w:iCs w:val="0"/>
          <w:caps w:val="0"/>
          <w:color w:val="auto"/>
          <w:spacing w:val="0"/>
          <w:sz w:val="28"/>
          <w:szCs w:val="28"/>
          <w:shd w:val="clear" w:fill="FFFFFF"/>
          <w:lang w:val="en-US" w:eastAsia="zh-CN"/>
        </w:rPr>
        <w:t>00</w:t>
      </w:r>
      <w:r>
        <w:rPr>
          <w:rFonts w:hint="eastAsia" w:ascii="仿宋" w:hAnsi="仿宋" w:eastAsia="仿宋" w:cs="仿宋"/>
          <w:i w:val="0"/>
          <w:iCs w:val="0"/>
          <w:caps w:val="0"/>
          <w:color w:val="auto"/>
          <w:spacing w:val="0"/>
          <w:sz w:val="28"/>
          <w:szCs w:val="28"/>
          <w:shd w:val="clear" w:fill="FFFFFF"/>
        </w:rPr>
        <w:t>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 xml:space="preserve">  </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rPr>
        <w:t>（三）询价文件获取方式及时间：“采购管理”→“我参与的项目”→“参与项目”→“询价文件”查看询价文件。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 </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rPr>
        <w:t xml:space="preserve"> （四）选取时间：2023年</w:t>
      </w:r>
      <w:r>
        <w:rPr>
          <w:rFonts w:hint="eastAsia" w:ascii="仿宋" w:hAnsi="仿宋" w:eastAsia="仿宋" w:cs="仿宋"/>
          <w:i w:val="0"/>
          <w:iCs w:val="0"/>
          <w:caps w:val="0"/>
          <w:color w:val="auto"/>
          <w:spacing w:val="0"/>
          <w:sz w:val="28"/>
          <w:szCs w:val="28"/>
          <w:shd w:val="clear" w:fill="FFFFFF"/>
          <w:lang w:val="en-US" w:eastAsia="zh-CN"/>
        </w:rPr>
        <w:t>10</w:t>
      </w:r>
      <w:r>
        <w:rPr>
          <w:rFonts w:hint="eastAsia" w:ascii="仿宋" w:hAnsi="仿宋" w:eastAsia="仿宋" w:cs="仿宋"/>
          <w:i w:val="0"/>
          <w:iCs w:val="0"/>
          <w:caps w:val="0"/>
          <w:color w:val="auto"/>
          <w:spacing w:val="0"/>
          <w:sz w:val="28"/>
          <w:szCs w:val="28"/>
          <w:shd w:val="clear" w:fill="FFFFFF"/>
        </w:rPr>
        <w:t>月</w:t>
      </w:r>
      <w:r>
        <w:rPr>
          <w:rFonts w:hint="eastAsia" w:ascii="仿宋" w:hAnsi="仿宋" w:eastAsia="仿宋" w:cs="仿宋"/>
          <w:i w:val="0"/>
          <w:iCs w:val="0"/>
          <w:caps w:val="0"/>
          <w:color w:val="auto"/>
          <w:spacing w:val="0"/>
          <w:sz w:val="28"/>
          <w:szCs w:val="28"/>
          <w:shd w:val="clear" w:fill="FFFFFF"/>
          <w:lang w:val="en-US" w:eastAsia="zh-CN"/>
        </w:rPr>
        <w:t>28</w:t>
      </w:r>
      <w:r>
        <w:rPr>
          <w:rFonts w:hint="eastAsia" w:ascii="仿宋" w:hAnsi="仿宋" w:eastAsia="仿宋" w:cs="仿宋"/>
          <w:i w:val="0"/>
          <w:iCs w:val="0"/>
          <w:caps w:val="0"/>
          <w:color w:val="auto"/>
          <w:spacing w:val="0"/>
          <w:sz w:val="28"/>
          <w:szCs w:val="28"/>
          <w:shd w:val="clear" w:fill="FFFFFF"/>
        </w:rPr>
        <w:t>日</w:t>
      </w:r>
      <w:r>
        <w:rPr>
          <w:rFonts w:hint="eastAsia" w:ascii="仿宋" w:hAnsi="仿宋" w:eastAsia="仿宋" w:cs="仿宋"/>
          <w:i w:val="0"/>
          <w:iCs w:val="0"/>
          <w:caps w:val="0"/>
          <w:color w:val="auto"/>
          <w:spacing w:val="0"/>
          <w:sz w:val="28"/>
          <w:szCs w:val="28"/>
          <w:shd w:val="clear" w:fill="FFFFFF"/>
          <w:lang w:val="en-US" w:eastAsia="zh-CN"/>
        </w:rPr>
        <w:t>17</w:t>
      </w:r>
      <w:r>
        <w:rPr>
          <w:rFonts w:hint="eastAsia" w:ascii="仿宋" w:hAnsi="仿宋" w:eastAsia="仿宋" w:cs="仿宋"/>
          <w:i w:val="0"/>
          <w:iCs w:val="0"/>
          <w:caps w:val="0"/>
          <w:color w:val="auto"/>
          <w:spacing w:val="0"/>
          <w:sz w:val="28"/>
          <w:szCs w:val="28"/>
          <w:shd w:val="clear" w:fill="FFFFFF"/>
        </w:rPr>
        <w:t>时</w:t>
      </w:r>
      <w:r>
        <w:rPr>
          <w:rFonts w:hint="eastAsia" w:ascii="仿宋" w:hAnsi="仿宋" w:eastAsia="仿宋" w:cs="仿宋"/>
          <w:i w:val="0"/>
          <w:iCs w:val="0"/>
          <w:caps w:val="0"/>
          <w:color w:val="auto"/>
          <w:spacing w:val="0"/>
          <w:sz w:val="28"/>
          <w:szCs w:val="28"/>
          <w:shd w:val="clear" w:fill="FFFFFF"/>
          <w:lang w:val="en-US" w:eastAsia="zh-CN"/>
        </w:rPr>
        <w:t>30</w:t>
      </w:r>
      <w:r>
        <w:rPr>
          <w:rFonts w:hint="eastAsia" w:ascii="仿宋" w:hAnsi="仿宋" w:eastAsia="仿宋" w:cs="仿宋"/>
          <w:i w:val="0"/>
          <w:iCs w:val="0"/>
          <w:caps w:val="0"/>
          <w:color w:val="auto"/>
          <w:spacing w:val="0"/>
          <w:sz w:val="28"/>
          <w:szCs w:val="28"/>
          <w:shd w:val="clear" w:fill="FFFFFF"/>
        </w:rPr>
        <w:t>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 </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rPr>
        <w:t xml:space="preserve"> （五）报名需上传材料：营业执照、法人身份证、开户许可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color w:val="auto"/>
          <w:kern w:val="0"/>
          <w:sz w:val="28"/>
          <w:szCs w:val="28"/>
          <w:highlight w:val="none"/>
          <w:lang w:val="en-US" w:eastAsia="zh-CN"/>
        </w:rPr>
      </w:pPr>
      <w:r>
        <w:rPr>
          <w:rFonts w:hint="eastAsia" w:ascii="仿宋" w:hAnsi="仿宋" w:eastAsia="仿宋" w:cs="仿宋"/>
          <w:i w:val="0"/>
          <w:iCs w:val="0"/>
          <w:caps w:val="0"/>
          <w:color w:val="auto"/>
          <w:spacing w:val="0"/>
          <w:sz w:val="28"/>
          <w:szCs w:val="28"/>
          <w:shd w:val="clear" w:fill="FFFFFF"/>
        </w:rPr>
        <w:t xml:space="preserve">  </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rPr>
        <w:t>（六）选取地点：广西北部湾投资集团有限公司电子招采平台。</w:t>
      </w:r>
    </w:p>
    <w:p>
      <w:pPr>
        <w:keepNext w:val="0"/>
        <w:keepLines w:val="0"/>
        <w:pageBreakBefore w:val="0"/>
        <w:widowControl/>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十二</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en-US" w:eastAsia="zh-CN"/>
        </w:rPr>
        <w:t>联系方式</w:t>
      </w:r>
    </w:p>
    <w:p>
      <w:pPr>
        <w:pStyle w:val="4"/>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default" w:ascii="仿宋_GB2312" w:hAnsi="仿宋_GB2312" w:eastAsia="仿宋_GB2312" w:cs="仿宋_GB2312"/>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    项目联系人：陈先生，电话：17777431432</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color w:val="auto"/>
          <w:kern w:val="0"/>
          <w:sz w:val="36"/>
          <w:szCs w:val="36"/>
          <w:highlight w:val="none"/>
          <w:lang w:val="en-US" w:eastAsia="zh-CN"/>
        </w:rPr>
      </w:pPr>
    </w:p>
    <w:p>
      <w:pPr>
        <w:pStyle w:val="3"/>
        <w:rPr>
          <w:rFonts w:hint="eastAsia"/>
          <w:color w:val="auto"/>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6100" w:leftChars="2905"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广西路建集团建筑工程有限公司武宣—来宾—合山—忻城公路№2标段房建工程项目经理部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6100" w:leftChars="2905" w:firstLine="1120" w:firstLineChars="400"/>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2023年10月26日</w:t>
      </w:r>
    </w:p>
    <w:sectPr>
      <w:headerReference r:id="rId3" w:type="default"/>
      <w:footerReference r:id="rId4" w:type="default"/>
      <w:footerReference r:id="rId5" w:type="even"/>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宋体" w:hAnsi="宋体"/>
      </w:rPr>
    </w:pPr>
    <w:r>
      <w:rPr>
        <w:rFonts w:hint="eastAsia" w:ascii="宋体" w:hAnsi="宋体"/>
      </w:rPr>
      <w:t>广西路建集团</w:t>
    </w:r>
    <w:r>
      <w:rPr>
        <w:rFonts w:hint="eastAsia" w:ascii="宋体" w:hAnsi="宋体"/>
        <w:lang w:val="en-US" w:eastAsia="zh-CN"/>
      </w:rPr>
      <w:t>建筑工程</w:t>
    </w:r>
    <w:r>
      <w:rPr>
        <w:rFonts w:hint="eastAsia" w:ascii="宋体" w:hAnsi="宋体"/>
      </w:rPr>
      <w:t>有限公司采购询价</w:t>
    </w:r>
    <w:r>
      <w:rPr>
        <w:rFonts w:hint="eastAsia" w:ascii="宋体" w:hAnsi="宋体"/>
        <w:lang w:val="en-US" w:eastAsia="zh-CN"/>
      </w:rPr>
      <w:t>文件</w:t>
    </w:r>
    <w:r>
      <w:rPr>
        <w:rFonts w:hint="eastAsia" w:ascii="宋体" w:hAnsi="宋体"/>
      </w:rPr>
      <w:t xml:space="preserve"> </w:t>
    </w:r>
    <w:r>
      <w:rPr>
        <w:rFonts w:hint="eastAsia" w:ascii="宋体" w:hAnsi="宋体"/>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NzQ2ZmVlMzU0MjZjMTVlNjE0OTZmMjJhMTRiZDAifQ=="/>
  </w:docVars>
  <w:rsids>
    <w:rsidRoot w:val="00000000"/>
    <w:rsid w:val="00222D88"/>
    <w:rsid w:val="0026130D"/>
    <w:rsid w:val="004371E3"/>
    <w:rsid w:val="00712A62"/>
    <w:rsid w:val="00824413"/>
    <w:rsid w:val="00F36999"/>
    <w:rsid w:val="0116312F"/>
    <w:rsid w:val="017165B7"/>
    <w:rsid w:val="017A090C"/>
    <w:rsid w:val="01B06C23"/>
    <w:rsid w:val="023364E3"/>
    <w:rsid w:val="02EC5722"/>
    <w:rsid w:val="044A3E16"/>
    <w:rsid w:val="058C4449"/>
    <w:rsid w:val="05AD4B1F"/>
    <w:rsid w:val="05DE61E6"/>
    <w:rsid w:val="06102753"/>
    <w:rsid w:val="061B3186"/>
    <w:rsid w:val="06C91C04"/>
    <w:rsid w:val="0822787F"/>
    <w:rsid w:val="09267C87"/>
    <w:rsid w:val="09540C99"/>
    <w:rsid w:val="09EE6151"/>
    <w:rsid w:val="0A1421D6"/>
    <w:rsid w:val="0ACB5587"/>
    <w:rsid w:val="0B213150"/>
    <w:rsid w:val="0B237E96"/>
    <w:rsid w:val="0B613EBB"/>
    <w:rsid w:val="0B8D308D"/>
    <w:rsid w:val="0B9F5788"/>
    <w:rsid w:val="0C491479"/>
    <w:rsid w:val="0D2A4169"/>
    <w:rsid w:val="0DA675E9"/>
    <w:rsid w:val="0E034675"/>
    <w:rsid w:val="0EAA673B"/>
    <w:rsid w:val="0EB421D9"/>
    <w:rsid w:val="0F4F4654"/>
    <w:rsid w:val="0FC14195"/>
    <w:rsid w:val="0FDF2586"/>
    <w:rsid w:val="104B76D0"/>
    <w:rsid w:val="10854B2A"/>
    <w:rsid w:val="12056AED"/>
    <w:rsid w:val="124641C6"/>
    <w:rsid w:val="127B6DBB"/>
    <w:rsid w:val="12B74046"/>
    <w:rsid w:val="12C6072A"/>
    <w:rsid w:val="134F182F"/>
    <w:rsid w:val="138C102F"/>
    <w:rsid w:val="13BF2EA3"/>
    <w:rsid w:val="14795545"/>
    <w:rsid w:val="15A20C0C"/>
    <w:rsid w:val="165B6AF3"/>
    <w:rsid w:val="168D3A3C"/>
    <w:rsid w:val="175D0648"/>
    <w:rsid w:val="17A7200E"/>
    <w:rsid w:val="17C05EF5"/>
    <w:rsid w:val="187A0739"/>
    <w:rsid w:val="1915196E"/>
    <w:rsid w:val="197E0978"/>
    <w:rsid w:val="1B1D1533"/>
    <w:rsid w:val="1CB21F64"/>
    <w:rsid w:val="1CDB6B83"/>
    <w:rsid w:val="1CFA7955"/>
    <w:rsid w:val="1D044467"/>
    <w:rsid w:val="1DCC110F"/>
    <w:rsid w:val="1E1273B8"/>
    <w:rsid w:val="1E303742"/>
    <w:rsid w:val="1F1E13AB"/>
    <w:rsid w:val="1F4F44B0"/>
    <w:rsid w:val="20A0611A"/>
    <w:rsid w:val="20E0425E"/>
    <w:rsid w:val="20E72B14"/>
    <w:rsid w:val="213A7583"/>
    <w:rsid w:val="21583029"/>
    <w:rsid w:val="218A079A"/>
    <w:rsid w:val="21FD653E"/>
    <w:rsid w:val="2221772E"/>
    <w:rsid w:val="226548D2"/>
    <w:rsid w:val="227727F1"/>
    <w:rsid w:val="23032192"/>
    <w:rsid w:val="23CB5BA3"/>
    <w:rsid w:val="245C6464"/>
    <w:rsid w:val="247679F5"/>
    <w:rsid w:val="24E62E8A"/>
    <w:rsid w:val="25146F72"/>
    <w:rsid w:val="25777A8C"/>
    <w:rsid w:val="25975B9D"/>
    <w:rsid w:val="26F11021"/>
    <w:rsid w:val="27886FA4"/>
    <w:rsid w:val="27D00BF8"/>
    <w:rsid w:val="2843174D"/>
    <w:rsid w:val="286B57C7"/>
    <w:rsid w:val="28BE5CD7"/>
    <w:rsid w:val="29AD06F7"/>
    <w:rsid w:val="2AC44B65"/>
    <w:rsid w:val="2B394967"/>
    <w:rsid w:val="2C873C85"/>
    <w:rsid w:val="2CCA6297"/>
    <w:rsid w:val="2D370B6E"/>
    <w:rsid w:val="2DC560BB"/>
    <w:rsid w:val="2DD1000B"/>
    <w:rsid w:val="2DD8318D"/>
    <w:rsid w:val="2E136530"/>
    <w:rsid w:val="2E184591"/>
    <w:rsid w:val="2ED639A3"/>
    <w:rsid w:val="2F2656AB"/>
    <w:rsid w:val="2FCC394B"/>
    <w:rsid w:val="2FCC6F2B"/>
    <w:rsid w:val="302724DD"/>
    <w:rsid w:val="3039458D"/>
    <w:rsid w:val="30661D72"/>
    <w:rsid w:val="32676A97"/>
    <w:rsid w:val="327973F6"/>
    <w:rsid w:val="32A61CB5"/>
    <w:rsid w:val="33743E39"/>
    <w:rsid w:val="33974FA1"/>
    <w:rsid w:val="33CE050E"/>
    <w:rsid w:val="35041A62"/>
    <w:rsid w:val="358952B5"/>
    <w:rsid w:val="35E335D6"/>
    <w:rsid w:val="35E7317D"/>
    <w:rsid w:val="36CC10CB"/>
    <w:rsid w:val="371F24E3"/>
    <w:rsid w:val="37215F74"/>
    <w:rsid w:val="37955CEE"/>
    <w:rsid w:val="37A92638"/>
    <w:rsid w:val="37C93D50"/>
    <w:rsid w:val="389D0930"/>
    <w:rsid w:val="38C2621E"/>
    <w:rsid w:val="39671ABC"/>
    <w:rsid w:val="39B170E4"/>
    <w:rsid w:val="39B4177D"/>
    <w:rsid w:val="3A5F0185"/>
    <w:rsid w:val="3AEB56CD"/>
    <w:rsid w:val="3B562EC2"/>
    <w:rsid w:val="3B6636C4"/>
    <w:rsid w:val="3B757F15"/>
    <w:rsid w:val="3C880973"/>
    <w:rsid w:val="3CAB502B"/>
    <w:rsid w:val="3D793C49"/>
    <w:rsid w:val="3D9E0520"/>
    <w:rsid w:val="3DA506B2"/>
    <w:rsid w:val="3DCF070D"/>
    <w:rsid w:val="3DE4733E"/>
    <w:rsid w:val="3EE0773B"/>
    <w:rsid w:val="3F0601AE"/>
    <w:rsid w:val="3F1B3430"/>
    <w:rsid w:val="3F692AED"/>
    <w:rsid w:val="3FB66124"/>
    <w:rsid w:val="402664F8"/>
    <w:rsid w:val="405F53BF"/>
    <w:rsid w:val="40DA18A5"/>
    <w:rsid w:val="41146BC6"/>
    <w:rsid w:val="41366F74"/>
    <w:rsid w:val="419868AD"/>
    <w:rsid w:val="41BB6BA2"/>
    <w:rsid w:val="422B0C99"/>
    <w:rsid w:val="423527E3"/>
    <w:rsid w:val="424D442D"/>
    <w:rsid w:val="42BE66EE"/>
    <w:rsid w:val="43125066"/>
    <w:rsid w:val="43657023"/>
    <w:rsid w:val="438D34E4"/>
    <w:rsid w:val="442A3834"/>
    <w:rsid w:val="44C46F89"/>
    <w:rsid w:val="44F00DB3"/>
    <w:rsid w:val="455C5313"/>
    <w:rsid w:val="47633AAA"/>
    <w:rsid w:val="47A366F8"/>
    <w:rsid w:val="481E59F2"/>
    <w:rsid w:val="48AF60BF"/>
    <w:rsid w:val="48CE563B"/>
    <w:rsid w:val="48D72771"/>
    <w:rsid w:val="496A5906"/>
    <w:rsid w:val="49B760FE"/>
    <w:rsid w:val="4A0F0210"/>
    <w:rsid w:val="4AEF1707"/>
    <w:rsid w:val="4B0C5FD6"/>
    <w:rsid w:val="4B4A295D"/>
    <w:rsid w:val="4B8D6965"/>
    <w:rsid w:val="4C3B2859"/>
    <w:rsid w:val="4C9855FD"/>
    <w:rsid w:val="4CF72D77"/>
    <w:rsid w:val="4D8E3082"/>
    <w:rsid w:val="4DA1334D"/>
    <w:rsid w:val="4FC40D3F"/>
    <w:rsid w:val="501A7EC0"/>
    <w:rsid w:val="503039F9"/>
    <w:rsid w:val="50676754"/>
    <w:rsid w:val="50865970"/>
    <w:rsid w:val="510734C7"/>
    <w:rsid w:val="51084D4D"/>
    <w:rsid w:val="514C625B"/>
    <w:rsid w:val="51656219"/>
    <w:rsid w:val="51A7387F"/>
    <w:rsid w:val="52346DAB"/>
    <w:rsid w:val="52473B6C"/>
    <w:rsid w:val="528776F3"/>
    <w:rsid w:val="52903BCD"/>
    <w:rsid w:val="52BD5368"/>
    <w:rsid w:val="53391D29"/>
    <w:rsid w:val="53FA7313"/>
    <w:rsid w:val="55521B83"/>
    <w:rsid w:val="55DB0099"/>
    <w:rsid w:val="56270168"/>
    <w:rsid w:val="56395BE6"/>
    <w:rsid w:val="568A7075"/>
    <w:rsid w:val="56D24578"/>
    <w:rsid w:val="57071E3E"/>
    <w:rsid w:val="57914433"/>
    <w:rsid w:val="57E22784"/>
    <w:rsid w:val="58475C4A"/>
    <w:rsid w:val="58613E05"/>
    <w:rsid w:val="58F10B7B"/>
    <w:rsid w:val="58F45564"/>
    <w:rsid w:val="596933EF"/>
    <w:rsid w:val="59A0698E"/>
    <w:rsid w:val="59B04618"/>
    <w:rsid w:val="5B7A08A8"/>
    <w:rsid w:val="5BA54641"/>
    <w:rsid w:val="5C2F70CC"/>
    <w:rsid w:val="5C433B5F"/>
    <w:rsid w:val="5D0D707E"/>
    <w:rsid w:val="5D267C80"/>
    <w:rsid w:val="5D582A2F"/>
    <w:rsid w:val="5D714B61"/>
    <w:rsid w:val="5D8A795A"/>
    <w:rsid w:val="5E2D4E6D"/>
    <w:rsid w:val="5E7C2B0D"/>
    <w:rsid w:val="5F26303A"/>
    <w:rsid w:val="5F2E5E47"/>
    <w:rsid w:val="5F4C5534"/>
    <w:rsid w:val="5F746230"/>
    <w:rsid w:val="60687C8B"/>
    <w:rsid w:val="607E31F6"/>
    <w:rsid w:val="607F1F19"/>
    <w:rsid w:val="60A1428D"/>
    <w:rsid w:val="60CB2965"/>
    <w:rsid w:val="60FB291D"/>
    <w:rsid w:val="6195595D"/>
    <w:rsid w:val="628B6F20"/>
    <w:rsid w:val="632A74FB"/>
    <w:rsid w:val="632B472A"/>
    <w:rsid w:val="6367193E"/>
    <w:rsid w:val="636B5B38"/>
    <w:rsid w:val="637B3DDE"/>
    <w:rsid w:val="639D0540"/>
    <w:rsid w:val="63A907E6"/>
    <w:rsid w:val="63DD683C"/>
    <w:rsid w:val="64152DBA"/>
    <w:rsid w:val="64E75595"/>
    <w:rsid w:val="650B549F"/>
    <w:rsid w:val="65747DA0"/>
    <w:rsid w:val="673F5C8E"/>
    <w:rsid w:val="675045DA"/>
    <w:rsid w:val="67CA6ADF"/>
    <w:rsid w:val="686960C7"/>
    <w:rsid w:val="68965813"/>
    <w:rsid w:val="6898326D"/>
    <w:rsid w:val="68B97875"/>
    <w:rsid w:val="68BB5F1B"/>
    <w:rsid w:val="6960421B"/>
    <w:rsid w:val="69DF4116"/>
    <w:rsid w:val="6A32357D"/>
    <w:rsid w:val="6A521800"/>
    <w:rsid w:val="6A70189A"/>
    <w:rsid w:val="6B341CF9"/>
    <w:rsid w:val="6B4F44A6"/>
    <w:rsid w:val="6BB547CA"/>
    <w:rsid w:val="6C0A31BB"/>
    <w:rsid w:val="6C240657"/>
    <w:rsid w:val="6D3C6DDC"/>
    <w:rsid w:val="6D415B5B"/>
    <w:rsid w:val="6DE56487"/>
    <w:rsid w:val="6E306D57"/>
    <w:rsid w:val="6E7C299C"/>
    <w:rsid w:val="6E9A270F"/>
    <w:rsid w:val="6EB46942"/>
    <w:rsid w:val="6EE858F1"/>
    <w:rsid w:val="6F2528FB"/>
    <w:rsid w:val="70180515"/>
    <w:rsid w:val="702C0FDC"/>
    <w:rsid w:val="702E77DF"/>
    <w:rsid w:val="70FC4D97"/>
    <w:rsid w:val="71572CC5"/>
    <w:rsid w:val="718B38C3"/>
    <w:rsid w:val="72B62B48"/>
    <w:rsid w:val="736E5BD1"/>
    <w:rsid w:val="74822CE1"/>
    <w:rsid w:val="749E4085"/>
    <w:rsid w:val="74BC186A"/>
    <w:rsid w:val="75267ABE"/>
    <w:rsid w:val="754A6A34"/>
    <w:rsid w:val="75673046"/>
    <w:rsid w:val="758D4034"/>
    <w:rsid w:val="759C23AE"/>
    <w:rsid w:val="75B74B05"/>
    <w:rsid w:val="75BC66D9"/>
    <w:rsid w:val="765661D4"/>
    <w:rsid w:val="76597A65"/>
    <w:rsid w:val="766B2F5B"/>
    <w:rsid w:val="784B1637"/>
    <w:rsid w:val="78C25DA2"/>
    <w:rsid w:val="790A10F6"/>
    <w:rsid w:val="796D6F5B"/>
    <w:rsid w:val="7A445AB7"/>
    <w:rsid w:val="7A7E12ED"/>
    <w:rsid w:val="7B7326FB"/>
    <w:rsid w:val="7C1B5E4D"/>
    <w:rsid w:val="7C8C64A0"/>
    <w:rsid w:val="7CA85A4F"/>
    <w:rsid w:val="7CCA791B"/>
    <w:rsid w:val="7CD12A58"/>
    <w:rsid w:val="7D30250F"/>
    <w:rsid w:val="7D753761"/>
    <w:rsid w:val="7E712C55"/>
    <w:rsid w:val="7F2746AF"/>
    <w:rsid w:val="7F363046"/>
    <w:rsid w:val="7F76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5"/>
    <w:qFormat/>
    <w:uiPriority w:val="0"/>
    <w:pPr>
      <w:spacing w:before="2"/>
      <w:ind w:left="601" w:firstLine="200" w:firstLineChars="200"/>
    </w:pPr>
    <w:rPr>
      <w:rFonts w:ascii="楷体" w:eastAsia="楷体" w:cs="楷体"/>
      <w:sz w:val="24"/>
      <w:lang w:val="zh-CN" w:eastAsia="zh-CN" w:bidi="zh-CN"/>
    </w:rPr>
  </w:style>
  <w:style w:type="paragraph" w:styleId="5">
    <w:name w:val="toc 5"/>
    <w:basedOn w:val="1"/>
    <w:next w:val="1"/>
    <w:qFormat/>
    <w:uiPriority w:val="0"/>
    <w:pPr>
      <w:ind w:left="1120"/>
      <w:jc w:val="left"/>
    </w:pPr>
    <w:rPr>
      <w:sz w:val="18"/>
      <w:szCs w:val="18"/>
    </w:rPr>
  </w:style>
  <w:style w:type="paragraph" w:styleId="6">
    <w:name w:val="Plain Text"/>
    <w:basedOn w:val="1"/>
    <w:qFormat/>
    <w:uiPriority w:val="0"/>
    <w:pPr>
      <w:jc w:val="both"/>
    </w:pPr>
    <w:rPr>
      <w:sz w:val="20"/>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font31"/>
    <w:basedOn w:val="12"/>
    <w:qFormat/>
    <w:uiPriority w:val="0"/>
    <w:rPr>
      <w:rFonts w:hint="eastAsia" w:ascii="宋体" w:hAnsi="宋体" w:eastAsia="宋体" w:cs="宋体"/>
      <w:color w:val="000000"/>
      <w:sz w:val="18"/>
      <w:szCs w:val="18"/>
      <w:u w:val="none"/>
    </w:rPr>
  </w:style>
  <w:style w:type="character" w:customStyle="1" w:styleId="16">
    <w:name w:val="font81"/>
    <w:basedOn w:val="12"/>
    <w:qFormat/>
    <w:uiPriority w:val="0"/>
    <w:rPr>
      <w:rFonts w:ascii="Calibri" w:hAnsi="Calibri" w:cs="Calibri"/>
      <w:color w:val="000000"/>
      <w:sz w:val="18"/>
      <w:szCs w:val="18"/>
      <w:u w:val="none"/>
    </w:rPr>
  </w:style>
  <w:style w:type="character" w:customStyle="1" w:styleId="17">
    <w:name w:val="font11"/>
    <w:basedOn w:val="12"/>
    <w:qFormat/>
    <w:uiPriority w:val="0"/>
    <w:rPr>
      <w:rFonts w:hint="eastAsia" w:ascii="宋体" w:hAnsi="宋体" w:eastAsia="宋体" w:cs="宋体"/>
      <w:b/>
      <w:bCs/>
      <w:color w:val="000000"/>
      <w:sz w:val="24"/>
      <w:szCs w:val="24"/>
      <w:u w:val="none"/>
    </w:rPr>
  </w:style>
  <w:style w:type="character" w:customStyle="1" w:styleId="18">
    <w:name w:val="font21"/>
    <w:basedOn w:val="12"/>
    <w:qFormat/>
    <w:uiPriority w:val="0"/>
    <w:rPr>
      <w:rFonts w:hint="eastAsia" w:ascii="宋体" w:hAnsi="宋体" w:eastAsia="宋体" w:cs="宋体"/>
      <w:color w:val="000000"/>
      <w:sz w:val="24"/>
      <w:szCs w:val="24"/>
      <w:u w:val="none"/>
    </w:rPr>
  </w:style>
  <w:style w:type="character" w:customStyle="1" w:styleId="19">
    <w:name w:val="font51"/>
    <w:basedOn w:val="12"/>
    <w:qFormat/>
    <w:uiPriority w:val="0"/>
    <w:rPr>
      <w:rFonts w:hint="eastAsia" w:ascii="仿宋" w:hAnsi="仿宋" w:eastAsia="仿宋" w:cs="仿宋"/>
      <w:color w:val="000000"/>
      <w:sz w:val="22"/>
      <w:szCs w:val="22"/>
      <w:u w:val="single"/>
    </w:rPr>
  </w:style>
  <w:style w:type="character" w:customStyle="1" w:styleId="20">
    <w:name w:val="font61"/>
    <w:basedOn w:val="12"/>
    <w:qFormat/>
    <w:uiPriority w:val="0"/>
    <w:rPr>
      <w:rFonts w:ascii="Arial" w:hAnsi="Arial" w:cs="Arial"/>
      <w:color w:val="000000"/>
      <w:sz w:val="22"/>
      <w:szCs w:val="22"/>
      <w:u w:val="single"/>
    </w:rPr>
  </w:style>
  <w:style w:type="character" w:customStyle="1" w:styleId="21">
    <w:name w:val="font41"/>
    <w:basedOn w:val="12"/>
    <w:qFormat/>
    <w:uiPriority w:val="0"/>
    <w:rPr>
      <w:rFonts w:hint="eastAsia" w:ascii="仿宋" w:hAnsi="仿宋" w:eastAsia="仿宋" w:cs="仿宋"/>
      <w:color w:val="000000"/>
      <w:sz w:val="24"/>
      <w:szCs w:val="24"/>
      <w:u w:val="single"/>
    </w:rPr>
  </w:style>
  <w:style w:type="character" w:customStyle="1" w:styleId="22">
    <w:name w:val="font71"/>
    <w:basedOn w:val="12"/>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30898</Words>
  <Characters>35670</Characters>
  <Lines>0</Lines>
  <Paragraphs>0</Paragraphs>
  <TotalTime>26</TotalTime>
  <ScaleCrop>false</ScaleCrop>
  <LinksUpToDate>false</LinksUpToDate>
  <CharactersWithSpaces>36999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2021-05-21T07:38:00Z</dcterms:created>
  <dc:creator>fuxiaofeng</dc:creator>
  <cp:lastModifiedBy>陈建良</cp:lastModifiedBy>
  <dcterms:modified xsi:type="dcterms:W3CDTF">2023-10-26T01:11:26Z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9313A50DE352467E8F2576E685B0C40E_13</vt:lpwstr>
  </property>
</Properties>
</file>