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  <w:lang w:val="en-US" w:eastAsia="zh-CN"/>
        </w:rPr>
        <w:t>钦州市北投湖畔公园里2023年四季度制作类物料采购</w:t>
      </w:r>
    </w:p>
    <w:p>
      <w:pPr>
        <w:widowControl/>
        <w:spacing w:line="400" w:lineRule="exact"/>
        <w:jc w:val="center"/>
        <w:rPr>
          <w:rFonts w:ascii="Calibri" w:hAnsi="Calibri" w:eastAsia="宋体" w:cs="Arial"/>
          <w:color w:val="000000"/>
          <w:kern w:val="0"/>
          <w:szCs w:val="21"/>
        </w:rPr>
      </w:pP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  <w:lang w:val="en-US" w:eastAsia="zh-CN"/>
        </w:rPr>
        <w:t>成交</w:t>
      </w:r>
      <w:r>
        <w:rPr>
          <w:rFonts w:hint="eastAsia" w:ascii="黑体" w:hAnsi="黑体" w:eastAsia="黑体" w:cs="Arial"/>
          <w:color w:val="000000"/>
          <w:kern w:val="0"/>
          <w:sz w:val="28"/>
          <w:szCs w:val="28"/>
          <w:shd w:val="clear" w:color="auto" w:fill="FFFFFF"/>
        </w:rPr>
        <w:t>候选人公示</w:t>
      </w:r>
    </w:p>
    <w:tbl>
      <w:tblPr>
        <w:tblStyle w:val="7"/>
        <w:tblW w:w="9912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1206"/>
        <w:gridCol w:w="1330"/>
        <w:gridCol w:w="1964"/>
        <w:gridCol w:w="1440"/>
        <w:gridCol w:w="31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32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钦州市北投湖畔公园里2023年四季度制作类物料采购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项目编号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</w:rPr>
              <w:t>BTDC-2023-HW14011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采购人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广西北投营销策划有限公司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类别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自行采购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方式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公开简易询价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范围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案场采购PVC雕刻字、写真、仿真花、礼花金蛋及环保袋等物料一批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开标时间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18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开标地点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北投集团电子招采平台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公示开始时间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公示截止时间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2023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年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月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 xml:space="preserve">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拟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成交人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  <w:t>广西荼悦信息科技有限公司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成交候选人情况</w:t>
            </w: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第一中标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  <w:t>广西荼悦信息科技有限公司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/>
              </w:rPr>
              <w:t>29769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元（不含税）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合同签署后60天内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第二中标</w:t>
            </w:r>
          </w:p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广西一蒎文化传媒有限公司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  <w:t>29915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元（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含税）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合同签署后60天内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第三中标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候选人</w:t>
            </w: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单位名称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/>
              <w:ind w:left="359" w:leftChars="0" w:hanging="359" w:hangingChars="171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</w:rPr>
              <w:t>广西晨星雨文化传媒有限公司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报价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29927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元（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含税）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工期</w:t>
            </w:r>
          </w:p>
        </w:tc>
        <w:tc>
          <w:tcPr>
            <w:tcW w:w="6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合同签署后60天内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被否决投标或不合格的投标人名称、否决原因及依据</w:t>
            </w:r>
          </w:p>
        </w:tc>
        <w:tc>
          <w:tcPr>
            <w:tcW w:w="79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公示媒介</w:t>
            </w:r>
          </w:p>
        </w:tc>
        <w:tc>
          <w:tcPr>
            <w:tcW w:w="790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ind w:right="178"/>
              <w:rPr>
                <w:rFonts w:hAnsi="宋体"/>
                <w:kern w:val="0"/>
                <w:sz w:val="21"/>
                <w:szCs w:val="21"/>
                <w:highlight w:val="white"/>
              </w:rPr>
            </w:pP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广西北部湾投资集团有限公司电子招采平台https://ebidding.bgigc.com/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异议和投诉</w:t>
            </w:r>
          </w:p>
        </w:tc>
        <w:tc>
          <w:tcPr>
            <w:tcW w:w="790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0" w:lineRule="atLeast"/>
              <w:ind w:right="178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投标人或者其他利害关系人对评标结果有异议的，应当在中标候选人公示期间提出</w:t>
            </w:r>
            <w:r>
              <w:rPr>
                <w:rFonts w:hint="eastAsia"/>
                <w:sz w:val="21"/>
                <w:szCs w:val="21"/>
                <w:highlight w:val="white"/>
              </w:rPr>
              <w:t>，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招标人</w:t>
            </w:r>
            <w:r>
              <w:rPr>
                <w:rFonts w:hint="eastAsia"/>
                <w:sz w:val="21"/>
                <w:szCs w:val="21"/>
                <w:highlight w:val="white"/>
              </w:rPr>
              <w:t>应当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自收到异议之日起</w:t>
            </w:r>
            <w:r>
              <w:rPr>
                <w:rFonts w:hAnsi="宋体"/>
                <w:kern w:val="0"/>
                <w:sz w:val="21"/>
                <w:szCs w:val="21"/>
                <w:highlight w:val="white"/>
              </w:rPr>
              <w:t>3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日内作出答复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；若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招标人拒不答复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或认为招标人答复内容不符合法律、法规和规章规定或认为权益受到侵害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的，</w:t>
            </w:r>
            <w:r>
              <w:rPr>
                <w:rFonts w:hint="eastAsia"/>
                <w:sz w:val="21"/>
                <w:szCs w:val="21"/>
                <w:highlight w:val="white"/>
              </w:rPr>
              <w:t>请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在自知道或应当知道之日起</w:t>
            </w:r>
            <w:r>
              <w:rPr>
                <w:rFonts w:hAnsi="宋体"/>
                <w:kern w:val="0"/>
                <w:sz w:val="21"/>
                <w:szCs w:val="21"/>
                <w:highlight w:val="white"/>
              </w:rPr>
              <w:t>10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日内向</w:t>
            </w:r>
            <w:r>
              <w:rPr>
                <w:rFonts w:hint="eastAsia" w:hAnsi="宋体" w:cs="宋体"/>
                <w:kern w:val="0"/>
                <w:sz w:val="21"/>
                <w:szCs w:val="21"/>
                <w:highlight w:val="white"/>
              </w:rPr>
              <w:t>投诉受理</w:t>
            </w:r>
            <w:r>
              <w:rPr>
                <w:rFonts w:hint="eastAsia" w:hAnsi="宋体"/>
                <w:kern w:val="0"/>
                <w:sz w:val="21"/>
                <w:szCs w:val="21"/>
                <w:highlight w:val="white"/>
              </w:rPr>
              <w:t>部门提出书面投诉书，逾期不予受理。</w:t>
            </w:r>
            <w:r>
              <w:rPr>
                <w:rFonts w:hint="eastAsia" w:cs="宋体"/>
                <w:sz w:val="21"/>
                <w:szCs w:val="21"/>
                <w:highlight w:val="white"/>
              </w:rPr>
              <w:t>投诉事项应先提出异议而没有提出异议的，不予受理。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20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异议受理部门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广西北投营销策划有限公司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Calibri" w:hAnsi="Calibri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shd w:val="clear" w:color="auto" w:fill="FFFFFF"/>
              </w:rPr>
              <w:t>电话</w:t>
            </w:r>
          </w:p>
        </w:tc>
        <w:tc>
          <w:tcPr>
            <w:tcW w:w="3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0" w:lineRule="atLeast"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13907872047</w:t>
            </w:r>
          </w:p>
        </w:tc>
      </w:tr>
      <w:bookmarkEnd w:id="0"/>
    </w:tbl>
    <w:p>
      <w:pPr>
        <w:rPr>
          <w:sz w:val="10"/>
          <w:szCs w:val="10"/>
        </w:rPr>
      </w:pPr>
    </w:p>
    <w:sectPr>
      <w:pgSz w:w="11906" w:h="16838"/>
      <w:pgMar w:top="1020" w:right="1797" w:bottom="85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ZTBhYzE5MjU0ODdkNGQ1MmRlMjJmYTFkNGNmMGIifQ=="/>
  </w:docVars>
  <w:rsids>
    <w:rsidRoot w:val="00495342"/>
    <w:rsid w:val="00005715"/>
    <w:rsid w:val="00033AA7"/>
    <w:rsid w:val="00055698"/>
    <w:rsid w:val="00090A8B"/>
    <w:rsid w:val="000D27B9"/>
    <w:rsid w:val="00124C21"/>
    <w:rsid w:val="00131561"/>
    <w:rsid w:val="0013209D"/>
    <w:rsid w:val="00141803"/>
    <w:rsid w:val="00144CF5"/>
    <w:rsid w:val="00156120"/>
    <w:rsid w:val="00173A02"/>
    <w:rsid w:val="001F173C"/>
    <w:rsid w:val="00230A5F"/>
    <w:rsid w:val="00247AEF"/>
    <w:rsid w:val="002600C3"/>
    <w:rsid w:val="00272956"/>
    <w:rsid w:val="002A3260"/>
    <w:rsid w:val="002C582D"/>
    <w:rsid w:val="002E0009"/>
    <w:rsid w:val="00300992"/>
    <w:rsid w:val="00302301"/>
    <w:rsid w:val="00325623"/>
    <w:rsid w:val="003257E6"/>
    <w:rsid w:val="003344E0"/>
    <w:rsid w:val="00362CDD"/>
    <w:rsid w:val="00363DAC"/>
    <w:rsid w:val="00370EA2"/>
    <w:rsid w:val="003B13E6"/>
    <w:rsid w:val="003C773F"/>
    <w:rsid w:val="00453104"/>
    <w:rsid w:val="00491483"/>
    <w:rsid w:val="00495342"/>
    <w:rsid w:val="004A2194"/>
    <w:rsid w:val="004A7FE6"/>
    <w:rsid w:val="004C3AB7"/>
    <w:rsid w:val="004C6F99"/>
    <w:rsid w:val="00502047"/>
    <w:rsid w:val="00513C21"/>
    <w:rsid w:val="005163E5"/>
    <w:rsid w:val="00553070"/>
    <w:rsid w:val="005757DE"/>
    <w:rsid w:val="005B3843"/>
    <w:rsid w:val="0061699E"/>
    <w:rsid w:val="00674F22"/>
    <w:rsid w:val="006D71C4"/>
    <w:rsid w:val="006F0B5A"/>
    <w:rsid w:val="006F4281"/>
    <w:rsid w:val="00715CAA"/>
    <w:rsid w:val="0077440C"/>
    <w:rsid w:val="00796592"/>
    <w:rsid w:val="00821C7D"/>
    <w:rsid w:val="0088010B"/>
    <w:rsid w:val="008858D3"/>
    <w:rsid w:val="008B7717"/>
    <w:rsid w:val="008C5A12"/>
    <w:rsid w:val="008D72CD"/>
    <w:rsid w:val="008F023F"/>
    <w:rsid w:val="00905BCA"/>
    <w:rsid w:val="00926D54"/>
    <w:rsid w:val="00941E2C"/>
    <w:rsid w:val="009445FD"/>
    <w:rsid w:val="00953554"/>
    <w:rsid w:val="009629C1"/>
    <w:rsid w:val="00967F66"/>
    <w:rsid w:val="00977F65"/>
    <w:rsid w:val="00987D74"/>
    <w:rsid w:val="009A5330"/>
    <w:rsid w:val="009F6CEE"/>
    <w:rsid w:val="00A01470"/>
    <w:rsid w:val="00A0236A"/>
    <w:rsid w:val="00A34C0B"/>
    <w:rsid w:val="00A750C9"/>
    <w:rsid w:val="00A94836"/>
    <w:rsid w:val="00AB4A75"/>
    <w:rsid w:val="00B15E3F"/>
    <w:rsid w:val="00B16A82"/>
    <w:rsid w:val="00B410E2"/>
    <w:rsid w:val="00B543DF"/>
    <w:rsid w:val="00BA1506"/>
    <w:rsid w:val="00BC5B96"/>
    <w:rsid w:val="00BD0EBC"/>
    <w:rsid w:val="00C44A32"/>
    <w:rsid w:val="00C50554"/>
    <w:rsid w:val="00C549BB"/>
    <w:rsid w:val="00C632F9"/>
    <w:rsid w:val="00C73372"/>
    <w:rsid w:val="00C85AB6"/>
    <w:rsid w:val="00CC78FB"/>
    <w:rsid w:val="00CD6D3A"/>
    <w:rsid w:val="00D24D25"/>
    <w:rsid w:val="00D370D2"/>
    <w:rsid w:val="00DD5020"/>
    <w:rsid w:val="00E129CA"/>
    <w:rsid w:val="00E139FF"/>
    <w:rsid w:val="00EB566F"/>
    <w:rsid w:val="00EE04D3"/>
    <w:rsid w:val="00F23F69"/>
    <w:rsid w:val="00F2433B"/>
    <w:rsid w:val="00F53750"/>
    <w:rsid w:val="00F64D02"/>
    <w:rsid w:val="00F66C81"/>
    <w:rsid w:val="00F71AFF"/>
    <w:rsid w:val="00F71F88"/>
    <w:rsid w:val="00F74654"/>
    <w:rsid w:val="00F944F3"/>
    <w:rsid w:val="00FA1FE3"/>
    <w:rsid w:val="00FD2260"/>
    <w:rsid w:val="07D145BB"/>
    <w:rsid w:val="09187C60"/>
    <w:rsid w:val="0ED713D1"/>
    <w:rsid w:val="1DD92582"/>
    <w:rsid w:val="227228A0"/>
    <w:rsid w:val="37C16EFA"/>
    <w:rsid w:val="3C7544A7"/>
    <w:rsid w:val="3E6008D1"/>
    <w:rsid w:val="410F5AF4"/>
    <w:rsid w:val="43B45B3B"/>
    <w:rsid w:val="446F552A"/>
    <w:rsid w:val="47A908C3"/>
    <w:rsid w:val="52C26A3D"/>
    <w:rsid w:val="5D105A56"/>
    <w:rsid w:val="61F700DF"/>
    <w:rsid w:val="7882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ca-21"/>
    <w:qFormat/>
    <w:uiPriority w:val="0"/>
    <w:rPr>
      <w:rFonts w:hint="eastAsia" w:ascii="宋体" w:hAnsi="宋体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1332</Words>
  <Characters>1667</Characters>
  <Lines>9</Lines>
  <Paragraphs>2</Paragraphs>
  <TotalTime>0</TotalTime>
  <ScaleCrop>false</ScaleCrop>
  <LinksUpToDate>false</LinksUpToDate>
  <CharactersWithSpaces>1668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2020-10-21T09:16:00Z</dcterms:created>
  <dc:creator>NTKO</dc:creator>
  <cp:lastModifiedBy>潘爱萍,panaiping</cp:lastModifiedBy>
  <cp:lastPrinted>2020-10-21T07:51:00Z</cp:lastPrinted>
  <dcterms:modified xsi:type="dcterms:W3CDTF">2023-12-18T06:43:04Z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CB695391445544ABA51F6761B49B60D4_13</vt:lpwstr>
  </property>
</Properties>
</file>