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广西灵山临循园污水治理有限公司循环经济产业园污水厂楼顶环水集团logo发光字、厂区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444444"/>
          <w:spacing w:val="0"/>
          <w:sz w:val="24"/>
          <w:szCs w:val="24"/>
        </w:rPr>
      </w:pPr>
      <w:r>
        <w:rPr>
          <w:rFonts w:hint="eastAsia" w:ascii="方正小标宋简体" w:hAnsi="方正小标宋简体" w:eastAsia="方正小标宋简体" w:cs="方正小标宋简体"/>
          <w:sz w:val="44"/>
          <w:szCs w:val="44"/>
          <w:lang w:val="en-US"/>
        </w:rPr>
        <w:t>VI展架宣传栏安装</w:t>
      </w:r>
      <w:r>
        <w:rPr>
          <w:rFonts w:hint="eastAsia" w:ascii="方正小标宋简体" w:hAnsi="方正小标宋简体" w:eastAsia="方正小标宋简体" w:cs="方正小标宋简体"/>
          <w:sz w:val="44"/>
          <w:szCs w:val="44"/>
          <w:lang w:val="en-US" w:eastAsia="zh-CN"/>
        </w:rPr>
        <w:t>采购结果公告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一、项</w:t>
      </w:r>
      <w:r>
        <w:rPr>
          <w:rFonts w:hint="eastAsia" w:ascii="仿宋_GB2312" w:hAnsi="仿宋_GB2312" w:eastAsia="仿宋_GB2312" w:cs="仿宋_GB2312"/>
          <w:i w:val="0"/>
          <w:iCs w:val="0"/>
          <w:caps w:val="0"/>
          <w:color w:val="444444"/>
          <w:spacing w:val="0"/>
          <w:sz w:val="28"/>
          <w:szCs w:val="28"/>
          <w:shd w:val="clear" w:fill="FFFFFF"/>
        </w:rPr>
        <w:t>目名称：</w:t>
      </w:r>
      <w:r>
        <w:rPr>
          <w:rFonts w:hint="eastAsia" w:ascii="仿宋_GB2312" w:hAnsi="仿宋_GB2312" w:eastAsia="仿宋_GB2312" w:cs="仿宋_GB2312"/>
          <w:i w:val="0"/>
          <w:iCs w:val="0"/>
          <w:caps w:val="0"/>
          <w:color w:val="444444"/>
          <w:spacing w:val="0"/>
          <w:sz w:val="28"/>
          <w:szCs w:val="28"/>
          <w:shd w:val="clear" w:fill="FFFFFF"/>
          <w:lang w:val="en-US"/>
        </w:rPr>
        <w:t>广西灵山临循园污水治理有限公司</w:t>
      </w:r>
      <w:r>
        <w:rPr>
          <w:rFonts w:hint="eastAsia" w:ascii="仿宋_GB2312" w:hAnsi="仿宋_GB2312" w:eastAsia="仿宋_GB2312" w:cs="仿宋_GB2312"/>
          <w:i w:val="0"/>
          <w:iCs w:val="0"/>
          <w:caps w:val="0"/>
          <w:color w:val="444444"/>
          <w:spacing w:val="0"/>
          <w:sz w:val="28"/>
          <w:szCs w:val="28"/>
          <w:shd w:val="clear" w:fill="FFFFFF"/>
          <w:lang w:val="en-US" w:eastAsia="zh-CN"/>
        </w:rPr>
        <w:t>循环经济产业园污水厂楼顶环水集团logo发光字、厂区VI展架宣传栏安装采购</w:t>
      </w:r>
      <w:r>
        <w:rPr>
          <w:rFonts w:hint="eastAsia" w:ascii="仿宋_GB2312" w:hAnsi="仿宋_GB2312" w:eastAsia="仿宋_GB2312" w:cs="仿宋_GB2312"/>
          <w:i w:val="0"/>
          <w:iCs w:val="0"/>
          <w:caps w:val="0"/>
          <w:color w:val="444444"/>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shd w:val="clear" w:fill="FFFFFF"/>
          <w:lang w:val="en-US" w:eastAsia="zh-CN"/>
        </w:rPr>
      </w:pPr>
      <w:r>
        <w:rPr>
          <w:rFonts w:hint="eastAsia" w:ascii="仿宋_GB2312" w:hAnsi="仿宋_GB2312" w:eastAsia="仿宋_GB2312" w:cs="仿宋_GB2312"/>
          <w:i w:val="0"/>
          <w:iCs w:val="0"/>
          <w:caps w:val="0"/>
          <w:color w:val="444444"/>
          <w:spacing w:val="0"/>
          <w:sz w:val="28"/>
          <w:szCs w:val="28"/>
          <w:shd w:val="clear" w:fill="FFFFFF"/>
        </w:rPr>
        <w:t>二、采购编</w:t>
      </w:r>
      <w:r>
        <w:rPr>
          <w:rFonts w:hint="eastAsia" w:ascii="仿宋_GB2312" w:hAnsi="仿宋_GB2312" w:eastAsia="仿宋_GB2312" w:cs="仿宋_GB2312"/>
          <w:i w:val="0"/>
          <w:iCs w:val="0"/>
          <w:caps w:val="0"/>
          <w:color w:val="444444"/>
          <w:spacing w:val="0"/>
          <w:sz w:val="28"/>
          <w:szCs w:val="28"/>
          <w:shd w:val="clear" w:fill="FFFFFF"/>
          <w:lang w:val="en-US" w:eastAsia="zh-CN"/>
        </w:rPr>
        <w:t>号：HBSW-2023-HW14813。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三、采购单位：</w:t>
      </w:r>
      <w:r>
        <w:rPr>
          <w:rFonts w:hint="eastAsia" w:ascii="仿宋_GB2312" w:hAnsi="仿宋_GB2312" w:eastAsia="仿宋_GB2312" w:cs="仿宋_GB2312"/>
          <w:sz w:val="28"/>
          <w:szCs w:val="28"/>
          <w:lang w:val="en-US"/>
        </w:rPr>
        <w:t>广西灵山临循园污水治理有限公司</w:t>
      </w:r>
      <w:r>
        <w:rPr>
          <w:rFonts w:hint="eastAsia" w:ascii="仿宋_GB2312" w:hAnsi="仿宋_GB2312" w:eastAsia="仿宋_GB2312" w:cs="仿宋_GB2312"/>
          <w:i w:val="0"/>
          <w:iCs w:val="0"/>
          <w:caps w:val="0"/>
          <w:color w:val="444444"/>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四、采购内容：</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lang w:val="en-US"/>
        </w:rPr>
        <w:t>污水厂楼顶环水集团logo发光字10.6m*2m；2.污水厂VI展架宣传栏（三排版面）8.6m*2.93m。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五、开启报价时间：</w:t>
      </w:r>
      <w:r>
        <w:rPr>
          <w:rFonts w:hint="eastAsia" w:ascii="仿宋_GB2312" w:hAnsi="仿宋_GB2312" w:eastAsia="仿宋_GB2312" w:cs="仿宋_GB2312"/>
          <w:sz w:val="28"/>
          <w:szCs w:val="28"/>
        </w:rPr>
        <w:t>2023年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分</w:t>
      </w:r>
      <w:r>
        <w:rPr>
          <w:rFonts w:hint="eastAsia" w:ascii="仿宋_GB2312" w:hAnsi="仿宋_GB2312" w:eastAsia="仿宋_GB2312" w:cs="仿宋_GB2312"/>
          <w:i w:val="0"/>
          <w:iCs w:val="0"/>
          <w:caps w:val="0"/>
          <w:color w:val="444444"/>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rPr>
      </w:pPr>
      <w:r>
        <w:rPr>
          <w:rFonts w:hint="eastAsia" w:ascii="仿宋_GB2312" w:hAnsi="仿宋_GB2312" w:eastAsia="仿宋_GB2312" w:cs="仿宋_GB2312"/>
          <w:i w:val="0"/>
          <w:iCs w:val="0"/>
          <w:caps w:val="0"/>
          <w:color w:val="444444"/>
          <w:spacing w:val="0"/>
          <w:sz w:val="28"/>
          <w:szCs w:val="28"/>
          <w:shd w:val="clear" w:fill="FFFFFF"/>
        </w:rPr>
        <w:t>六、中选（成交）人及成交报价：</w:t>
      </w:r>
    </w:p>
    <w:p>
      <w:pPr>
        <w:keepNext w:val="0"/>
        <w:keepLines w:val="0"/>
        <w:widowControl/>
        <w:numPr>
          <w:ilvl w:val="0"/>
          <w:numId w:val="0"/>
        </w:numPr>
        <w:suppressLineNumbers w:val="0"/>
        <w:spacing w:before="0" w:beforeAutospacing="0" w:after="0" w:afterAutospacing="0"/>
        <w:ind w:right="0" w:rightChars="0" w:firstLine="281" w:firstLineChars="1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第一标段</w:t>
      </w:r>
    </w:p>
    <w:p>
      <w:pPr>
        <w:pStyle w:val="3"/>
        <w:keepNext w:val="0"/>
        <w:keepLines w:val="0"/>
        <w:widowControl/>
        <w:suppressLineNumbers w:val="0"/>
        <w:spacing w:before="75" w:beforeAutospacing="0" w:after="120" w:afterAutospacing="0"/>
        <w:ind w:right="0" w:firstLine="278"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1"/>
          <w:sz w:val="28"/>
          <w:szCs w:val="28"/>
          <w:shd w:val="clear" w:fill="FFFFFF"/>
        </w:rPr>
        <w:t>中选（成交）人：广西桂栩建筑工程有限公司</w:t>
      </w:r>
      <w:r>
        <w:rPr>
          <w:rFonts w:hint="eastAsia" w:ascii="仿宋_GB2312" w:hAnsi="仿宋_GB2312" w:eastAsia="仿宋_GB2312" w:cs="仿宋_GB2312"/>
          <w:color w:val="333333"/>
          <w:spacing w:val="-1"/>
          <w:sz w:val="28"/>
          <w:szCs w:val="28"/>
          <w:shd w:val="clear" w:fill="FFFFFF"/>
        </w:rPr>
        <w:t>，</w:t>
      </w:r>
      <w:r>
        <w:rPr>
          <w:rFonts w:hint="eastAsia" w:ascii="仿宋_GB2312" w:hAnsi="仿宋_GB2312" w:eastAsia="仿宋_GB2312" w:cs="仿宋_GB2312"/>
          <w:color w:val="333333"/>
          <w:spacing w:val="-1"/>
          <w:sz w:val="28"/>
          <w:szCs w:val="28"/>
          <w:shd w:val="clear" w:fill="FFFFFF"/>
          <w:lang w:val="en-US" w:eastAsia="zh-CN"/>
        </w:rPr>
        <w:t>成交</w:t>
      </w:r>
      <w:r>
        <w:rPr>
          <w:rFonts w:hint="eastAsia" w:ascii="仿宋_GB2312" w:hAnsi="仿宋_GB2312" w:eastAsia="仿宋_GB2312" w:cs="仿宋_GB2312"/>
          <w:color w:val="333333"/>
          <w:spacing w:val="-1"/>
          <w:sz w:val="28"/>
          <w:szCs w:val="28"/>
          <w:shd w:val="clear" w:fill="FFFFFF"/>
        </w:rPr>
        <w:t>报价</w:t>
      </w:r>
      <w:r>
        <w:rPr>
          <w:rFonts w:hint="eastAsia" w:ascii="仿宋_GB2312" w:hAnsi="仿宋_GB2312" w:eastAsia="仿宋_GB2312" w:cs="仿宋_GB2312"/>
          <w:color w:val="333333"/>
          <w:spacing w:val="-1"/>
          <w:sz w:val="28"/>
          <w:szCs w:val="28"/>
          <w:shd w:val="clear" w:fill="FFFFFF"/>
          <w:lang w:eastAsia="zh-CN"/>
        </w:rPr>
        <w:t>（</w:t>
      </w:r>
      <w:r>
        <w:rPr>
          <w:rFonts w:hint="eastAsia" w:ascii="仿宋_GB2312" w:hAnsi="仿宋_GB2312" w:eastAsia="仿宋_GB2312" w:cs="仿宋_GB2312"/>
          <w:color w:val="333333"/>
          <w:spacing w:val="-1"/>
          <w:sz w:val="28"/>
          <w:szCs w:val="28"/>
          <w:shd w:val="clear" w:fill="FFFFFF"/>
          <w:lang w:val="en-US" w:eastAsia="zh-CN"/>
        </w:rPr>
        <w:t>含税）</w:t>
      </w:r>
      <w:r>
        <w:rPr>
          <w:rFonts w:hint="eastAsia" w:ascii="仿宋_GB2312" w:hAnsi="仿宋_GB2312" w:eastAsia="仿宋_GB2312" w:cs="仿宋_GB2312"/>
          <w:color w:val="333333"/>
          <w:spacing w:val="-1"/>
          <w:sz w:val="28"/>
          <w:szCs w:val="28"/>
          <w:shd w:val="clear" w:fill="FFFFFF"/>
        </w:rPr>
        <w:t>：39550</w:t>
      </w:r>
      <w:r>
        <w:rPr>
          <w:rFonts w:hint="eastAsia" w:ascii="仿宋_GB2312" w:hAnsi="仿宋_GB2312" w:eastAsia="仿宋_GB2312" w:cs="仿宋_GB2312"/>
          <w:color w:val="333333"/>
          <w:spacing w:val="-1"/>
          <w:sz w:val="28"/>
          <w:szCs w:val="28"/>
          <w:shd w:val="clear" w:fill="FFFFFF"/>
        </w:rPr>
        <w:t>.00</w:t>
      </w:r>
      <w:r>
        <w:rPr>
          <w:rFonts w:hint="eastAsia" w:ascii="仿宋_GB2312" w:hAnsi="仿宋_GB2312" w:eastAsia="仿宋_GB2312" w:cs="仿宋_GB2312"/>
          <w:color w:val="333333"/>
          <w:spacing w:val="-1"/>
          <w:sz w:val="28"/>
          <w:szCs w:val="28"/>
          <w:shd w:val="clear" w:fill="FFFFFF"/>
          <w:lang w:val="en-US" w:eastAsia="zh-CN"/>
        </w:rPr>
        <w:t>元</w:t>
      </w:r>
      <w:r>
        <w:rPr>
          <w:rFonts w:hint="eastAsia" w:ascii="仿宋_GB2312" w:hAnsi="仿宋_GB2312" w:eastAsia="仿宋_GB2312" w:cs="仿宋_GB2312"/>
          <w:color w:val="333333"/>
          <w:spacing w:val="-1"/>
          <w:sz w:val="28"/>
          <w:szCs w:val="28"/>
          <w:shd w:val="clear" w:fill="FFFFFF"/>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i w:val="0"/>
          <w:iCs w:val="0"/>
          <w:caps w:val="0"/>
          <w:color w:val="444444"/>
          <w:spacing w:val="0"/>
          <w:sz w:val="28"/>
          <w:szCs w:val="28"/>
          <w:shd w:val="clear" w:fill="FFFFFF"/>
        </w:rPr>
      </w:pPr>
      <w:r>
        <w:rPr>
          <w:rFonts w:hint="eastAsia" w:ascii="仿宋_GB2312" w:hAnsi="仿宋_GB2312" w:eastAsia="仿宋_GB2312" w:cs="仿宋_GB2312"/>
          <w:i w:val="0"/>
          <w:iCs w:val="0"/>
          <w:caps w:val="0"/>
          <w:color w:val="444444"/>
          <w:spacing w:val="0"/>
          <w:sz w:val="28"/>
          <w:szCs w:val="28"/>
          <w:shd w:val="clear" w:fill="FFFFFF"/>
        </w:rPr>
        <w:t>公告日期（即成交通知书签发日期）：2023</w:t>
      </w:r>
      <w:bookmarkStart w:id="0" w:name="_GoBack"/>
      <w:bookmarkEnd w:id="0"/>
      <w:r>
        <w:rPr>
          <w:rFonts w:hint="eastAsia" w:ascii="仿宋_GB2312" w:hAnsi="仿宋_GB2312" w:eastAsia="仿宋_GB2312" w:cs="仿宋_GB2312"/>
          <w:i w:val="0"/>
          <w:iCs w:val="0"/>
          <w:caps w:val="0"/>
          <w:color w:val="444444"/>
          <w:spacing w:val="0"/>
          <w:sz w:val="28"/>
          <w:szCs w:val="28"/>
          <w:shd w:val="clear" w:fill="FFFFFF"/>
        </w:rPr>
        <w:t>年1</w:t>
      </w:r>
      <w:r>
        <w:rPr>
          <w:rFonts w:hint="eastAsia" w:ascii="仿宋_GB2312" w:hAnsi="仿宋_GB2312" w:eastAsia="仿宋_GB2312" w:cs="仿宋_GB2312"/>
          <w:i w:val="0"/>
          <w:iCs w:val="0"/>
          <w:caps w:val="0"/>
          <w:color w:val="444444"/>
          <w:spacing w:val="0"/>
          <w:sz w:val="28"/>
          <w:szCs w:val="28"/>
          <w:shd w:val="clear" w:fill="FFFFFF"/>
          <w:lang w:val="en-US" w:eastAsia="zh-CN"/>
        </w:rPr>
        <w:t>2</w:t>
      </w:r>
      <w:r>
        <w:rPr>
          <w:rFonts w:hint="eastAsia" w:ascii="仿宋_GB2312" w:hAnsi="仿宋_GB2312" w:eastAsia="仿宋_GB2312" w:cs="仿宋_GB2312"/>
          <w:i w:val="0"/>
          <w:iCs w:val="0"/>
          <w:caps w:val="0"/>
          <w:color w:val="444444"/>
          <w:spacing w:val="0"/>
          <w:sz w:val="28"/>
          <w:szCs w:val="28"/>
          <w:shd w:val="clear" w:fill="FFFFFF"/>
        </w:rPr>
        <w:t>月</w:t>
      </w:r>
      <w:r>
        <w:rPr>
          <w:rFonts w:hint="eastAsia" w:ascii="仿宋_GB2312" w:hAnsi="仿宋_GB2312" w:eastAsia="仿宋_GB2312" w:cs="仿宋_GB2312"/>
          <w:i w:val="0"/>
          <w:iCs w:val="0"/>
          <w:caps w:val="0"/>
          <w:color w:val="444444"/>
          <w:spacing w:val="0"/>
          <w:sz w:val="28"/>
          <w:szCs w:val="28"/>
          <w:shd w:val="clear" w:fill="FFFFFF"/>
          <w:lang w:val="en-US" w:eastAsia="zh-CN"/>
        </w:rPr>
        <w:t>22</w:t>
      </w:r>
      <w:r>
        <w:rPr>
          <w:rFonts w:hint="eastAsia" w:ascii="仿宋_GB2312" w:hAnsi="仿宋_GB2312" w:eastAsia="仿宋_GB2312" w:cs="仿宋_GB2312"/>
          <w:i w:val="0"/>
          <w:iCs w:val="0"/>
          <w:caps w:val="0"/>
          <w:color w:val="444444"/>
          <w:spacing w:val="0"/>
          <w:sz w:val="28"/>
          <w:szCs w:val="28"/>
          <w:shd w:val="clear" w:fill="FFFFFF"/>
        </w:rPr>
        <w:t>日。</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_GB2312" w:hAnsi="仿宋_GB2312" w:eastAsia="仿宋_GB2312" w:cs="仿宋_GB2312"/>
          <w:i w:val="0"/>
          <w:iCs w:val="0"/>
          <w:caps w:val="0"/>
          <w:color w:val="444444"/>
          <w:spacing w:val="0"/>
          <w:sz w:val="28"/>
          <w:szCs w:val="28"/>
          <w:shd w:val="clear" w:fill="FFFFFF"/>
        </w:rPr>
      </w:pP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_GB2312" w:hAnsi="仿宋_GB2312" w:eastAsia="仿宋_GB2312" w:cs="仿宋_GB2312"/>
          <w:i w:val="0"/>
          <w:iCs w:val="0"/>
          <w:caps w:val="0"/>
          <w:color w:val="444444"/>
          <w:spacing w:val="0"/>
          <w:sz w:val="28"/>
          <w:szCs w:val="28"/>
          <w:shd w:val="clear" w:fill="FFFFFF"/>
        </w:rPr>
      </w:pPr>
    </w:p>
    <w:p>
      <w:pPr>
        <w:pStyle w:val="3"/>
        <w:keepNext w:val="0"/>
        <w:keepLines w:val="0"/>
        <w:widowControl/>
        <w:suppressLineNumbers w:val="0"/>
        <w:spacing w:before="100" w:beforeAutospacing="0" w:after="100" w:afterAutospacing="0"/>
        <w:ind w:left="0" w:right="0"/>
        <w:jc w:val="right"/>
        <w:rPr>
          <w:rFonts w:hint="eastAsia" w:ascii="仿宋_GB2312" w:hAnsi="仿宋_GB2312" w:eastAsia="仿宋_GB2312" w:cs="仿宋_GB2312"/>
          <w:caps w:val="0"/>
          <w:color w:val="444444"/>
          <w:spacing w:val="0"/>
          <w:sz w:val="28"/>
          <w:szCs w:val="28"/>
          <w:shd w:val="clear" w:fill="FFFFFF"/>
          <w:lang w:val="en-US" w:eastAsia="zh-CN"/>
        </w:rPr>
      </w:pPr>
      <w:r>
        <w:rPr>
          <w:rFonts w:hint="eastAsia" w:ascii="仿宋_GB2312" w:hAnsi="仿宋_GB2312" w:eastAsia="仿宋_GB2312" w:cs="仿宋_GB2312"/>
          <w:caps w:val="0"/>
          <w:color w:val="444444"/>
          <w:spacing w:val="0"/>
          <w:sz w:val="28"/>
          <w:szCs w:val="28"/>
          <w:shd w:val="clear" w:fill="FFFFFF"/>
          <w:lang w:eastAsia="zh-CN"/>
        </w:rPr>
        <w:t>广西灵山临循园污水治理</w:t>
      </w:r>
      <w:r>
        <w:rPr>
          <w:rFonts w:hint="eastAsia" w:ascii="仿宋_GB2312" w:hAnsi="仿宋_GB2312" w:eastAsia="仿宋_GB2312" w:cs="仿宋_GB2312"/>
          <w:caps w:val="0"/>
          <w:color w:val="444444"/>
          <w:spacing w:val="0"/>
          <w:sz w:val="28"/>
          <w:szCs w:val="28"/>
          <w:shd w:val="clear" w:fill="FFFFFF"/>
          <w:lang w:val="en-US" w:eastAsia="zh-CN"/>
        </w:rPr>
        <w:t>有限公司</w:t>
      </w:r>
    </w:p>
    <w:p>
      <w:pPr>
        <w:pStyle w:val="3"/>
        <w:keepNext w:val="0"/>
        <w:keepLines w:val="0"/>
        <w:widowControl/>
        <w:suppressLineNumbers w:val="0"/>
        <w:spacing w:before="100" w:beforeAutospacing="0" w:after="100" w:afterAutospacing="0"/>
        <w:ind w:left="0" w:right="0" w:firstLine="6160" w:firstLineChars="2200"/>
        <w:jc w:val="left"/>
        <w:rPr>
          <w:rFonts w:hint="eastAsia" w:ascii="仿宋_GB2312" w:hAnsi="仿宋_GB2312" w:eastAsia="仿宋_GB2312" w:cs="仿宋_GB2312"/>
          <w:i w:val="0"/>
          <w:iCs w:val="0"/>
          <w:caps w:val="0"/>
          <w:color w:val="444444"/>
          <w:spacing w:val="0"/>
          <w:sz w:val="28"/>
          <w:szCs w:val="28"/>
          <w:shd w:val="clear" w:fill="FFFFFF"/>
        </w:rPr>
      </w:pPr>
      <w:r>
        <w:rPr>
          <w:rFonts w:hint="eastAsia" w:ascii="仿宋_GB2312" w:hAnsi="仿宋_GB2312" w:eastAsia="仿宋_GB2312" w:cs="仿宋_GB2312"/>
          <w:caps w:val="0"/>
          <w:color w:val="444444"/>
          <w:spacing w:val="0"/>
          <w:sz w:val="28"/>
          <w:szCs w:val="28"/>
          <w:shd w:val="clear" w:fill="FFFFFF"/>
        </w:rPr>
        <w:t>20</w:t>
      </w:r>
      <w:r>
        <w:rPr>
          <w:rFonts w:hint="eastAsia" w:ascii="仿宋_GB2312" w:hAnsi="仿宋_GB2312" w:eastAsia="仿宋_GB2312" w:cs="仿宋_GB2312"/>
          <w:caps w:val="0"/>
          <w:color w:val="444444"/>
          <w:spacing w:val="0"/>
          <w:sz w:val="28"/>
          <w:szCs w:val="28"/>
          <w:u w:val="none"/>
          <w:shd w:val="clear" w:fill="FFFFFF"/>
        </w:rPr>
        <w:t>23年</w:t>
      </w:r>
      <w:r>
        <w:rPr>
          <w:rFonts w:hint="eastAsia" w:ascii="仿宋_GB2312" w:hAnsi="仿宋_GB2312" w:eastAsia="仿宋_GB2312" w:cs="仿宋_GB2312"/>
          <w:color w:val="141414"/>
          <w:spacing w:val="3"/>
          <w:sz w:val="28"/>
          <w:szCs w:val="28"/>
          <w:u w:val="none"/>
          <w:lang w:val="en-US" w:eastAsia="zh-CN"/>
        </w:rPr>
        <w:t>12</w:t>
      </w:r>
      <w:r>
        <w:rPr>
          <w:rFonts w:hint="eastAsia" w:ascii="仿宋_GB2312" w:hAnsi="仿宋_GB2312" w:eastAsia="仿宋_GB2312" w:cs="仿宋_GB2312"/>
          <w:caps w:val="0"/>
          <w:color w:val="444444"/>
          <w:spacing w:val="0"/>
          <w:sz w:val="28"/>
          <w:szCs w:val="28"/>
          <w:u w:val="none"/>
          <w:shd w:val="clear" w:fill="FFFFFF"/>
        </w:rPr>
        <w:t>月</w:t>
      </w:r>
      <w:r>
        <w:rPr>
          <w:rFonts w:hint="eastAsia" w:ascii="仿宋_GB2312" w:hAnsi="仿宋_GB2312" w:eastAsia="仿宋_GB2312" w:cs="仿宋_GB2312"/>
          <w:color w:val="141414"/>
          <w:spacing w:val="3"/>
          <w:sz w:val="28"/>
          <w:szCs w:val="28"/>
          <w:u w:val="none"/>
          <w:lang w:val="en-US" w:eastAsia="zh-CN"/>
        </w:rPr>
        <w:t>22</w:t>
      </w:r>
      <w:r>
        <w:rPr>
          <w:rFonts w:hint="eastAsia" w:ascii="仿宋_GB2312" w:hAnsi="仿宋_GB2312" w:eastAsia="仿宋_GB2312" w:cs="仿宋_GB2312"/>
          <w:caps w:val="0"/>
          <w:color w:val="444444"/>
          <w:spacing w:val="0"/>
          <w:sz w:val="28"/>
          <w:szCs w:val="28"/>
          <w:u w:val="none"/>
          <w:shd w:val="clear" w:fill="FFFFFF"/>
        </w:rPr>
        <w:t>日</w:t>
      </w:r>
      <w:r>
        <w:rPr>
          <w:rFonts w:hint="eastAsia" w:ascii="仿宋_GB2312" w:hAnsi="仿宋_GB2312" w:eastAsia="仿宋_GB2312" w:cs="仿宋_GB2312"/>
          <w:sz w:val="24"/>
          <w:szCs w:val="24"/>
        </w:rPr>
        <w:t> </w:t>
      </w:r>
      <w:r>
        <w:rPr>
          <w:rFonts w:ascii="Calibri" w:hAnsi="Calibri" w:cs="Calibri"/>
          <w:sz w:val="24"/>
          <w:szCs w:val="24"/>
        </w:rPr>
        <w:t>   </w:t>
      </w:r>
    </w:p>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A4F9D"/>
    <w:multiLevelType w:val="singleLevel"/>
    <w:tmpl w:val="D75A4F9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YjhlOTBiMGNiNzBkMWJmNmU4Y2E4MzY3YWNkYjQifQ=="/>
  </w:docVars>
  <w:rsids>
    <w:rsidRoot w:val="00000000"/>
    <w:rsid w:val="00892B04"/>
    <w:rsid w:val="3A544683"/>
    <w:rsid w:val="4C4F3781"/>
    <w:rsid w:val="532D296C"/>
    <w:rsid w:val="558A74CA"/>
    <w:rsid w:val="619141A5"/>
    <w:rsid w:val="6C79153F"/>
    <w:rsid w:val="71E8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2023-12-11T01:10:00Z</dcterms:created>
  <dc:creator>Administrator</dc:creator>
  <cp:lastModifiedBy>蓝宗阳</cp:lastModifiedBy>
  <dcterms:modified xsi:type="dcterms:W3CDTF">2023-12-22T11:19:30Z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B9B9BE5C52D342EFA7B5CE651FE55BC4_12</vt:lpwstr>
  </property>
</Properties>
</file>